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5CD2" w14:textId="7439008F" w:rsidR="002D1819" w:rsidRPr="005523F8" w:rsidRDefault="002D1819" w:rsidP="002D1819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            </w:t>
      </w:r>
      <w:r w:rsidRPr="005523F8">
        <w:rPr>
          <w:i/>
          <w:iCs/>
        </w:rPr>
        <w:t>Sid 1/</w:t>
      </w:r>
      <w:r w:rsidR="00385A11">
        <w:rPr>
          <w:i/>
          <w:iCs/>
        </w:rPr>
        <w:t>9</w:t>
      </w:r>
    </w:p>
    <w:p w14:paraId="3F6BDAFA" w14:textId="77777777" w:rsidR="002D1819" w:rsidRPr="00ED34AA" w:rsidRDefault="002D1819" w:rsidP="002D1819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27BC77DF" w14:textId="77777777" w:rsidR="002D1819" w:rsidRDefault="002D1819" w:rsidP="002D1819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044F71B1" w14:textId="25C90B23" w:rsidR="002D1819" w:rsidRDefault="002D1819" w:rsidP="002D1819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1819" w:rsidRPr="003E67E3" w14:paraId="7C0834E7" w14:textId="77777777" w:rsidTr="00D80976">
        <w:tc>
          <w:tcPr>
            <w:tcW w:w="10456" w:type="dxa"/>
          </w:tcPr>
          <w:p w14:paraId="76C9584F" w14:textId="77777777" w:rsidR="002D1819" w:rsidRDefault="002D1819" w:rsidP="00D53997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</w:pPr>
            <w:r w:rsidRPr="00D80698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1: Identifiering av ämnet eller blandningen och</w:t>
            </w:r>
            <w:r w:rsidRPr="00BC037E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 xml:space="preserve"> företag</w:t>
            </w:r>
          </w:p>
          <w:p w14:paraId="254DB3B4" w14:textId="77777777" w:rsidR="002D1819" w:rsidRPr="003E67E3" w:rsidRDefault="002D1819" w:rsidP="00D53997">
            <w:pPr>
              <w:contextualSpacing/>
              <w:rPr>
                <w:rFonts w:cstheme="minorHAnsi"/>
                <w:i/>
                <w:iCs/>
              </w:rPr>
            </w:pPr>
            <w:r w:rsidRPr="003E67E3">
              <w:rPr>
                <w:rFonts w:cstheme="minorHAnsi"/>
                <w:i/>
                <w:iCs/>
              </w:rPr>
              <w:t>· 1.1 Produktbeteckning</w:t>
            </w:r>
          </w:p>
          <w:p w14:paraId="30F3D489" w14:textId="16709C79" w:rsidR="002D1819" w:rsidRPr="003E67E3" w:rsidRDefault="002D1819" w:rsidP="00D53997">
            <w:pPr>
              <w:contextualSpacing/>
              <w:rPr>
                <w:rFonts w:cstheme="minorHAnsi"/>
                <w:i/>
                <w:iCs/>
              </w:rPr>
            </w:pPr>
            <w:r w:rsidRPr="003E67E3">
              <w:rPr>
                <w:rFonts w:cstheme="minorHAnsi"/>
                <w:i/>
                <w:iCs/>
              </w:rPr>
              <w:t xml:space="preserve">· 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  <w:p w14:paraId="152D64F0" w14:textId="3C230EA0" w:rsidR="002D1819" w:rsidRPr="003E67E3" w:rsidRDefault="002D1819" w:rsidP="00D53997">
            <w:pPr>
              <w:contextualSpacing/>
              <w:rPr>
                <w:rFonts w:cstheme="minorHAnsi"/>
                <w:i/>
                <w:iCs/>
              </w:rPr>
            </w:pPr>
            <w:r w:rsidRPr="003E67E3">
              <w:rPr>
                <w:rFonts w:cstheme="minorHAnsi"/>
                <w:i/>
                <w:iCs/>
              </w:rPr>
              <w:t>· Artikelnummer: 29</w:t>
            </w:r>
            <w:r>
              <w:rPr>
                <w:rFonts w:cstheme="minorHAnsi"/>
                <w:i/>
                <w:iCs/>
              </w:rPr>
              <w:t>14</w:t>
            </w:r>
          </w:p>
          <w:p w14:paraId="67404633" w14:textId="77777777" w:rsidR="00D80976" w:rsidRPr="00991606" w:rsidRDefault="002D1819" w:rsidP="00D80976">
            <w:pPr>
              <w:contextualSpacing/>
              <w:rPr>
                <w:i/>
                <w:iCs/>
              </w:rPr>
            </w:pPr>
            <w:r w:rsidRPr="003E67E3">
              <w:rPr>
                <w:rFonts w:cstheme="minorHAnsi"/>
                <w:i/>
                <w:iCs/>
              </w:rPr>
              <w:t xml:space="preserve">· 1.2 </w:t>
            </w:r>
            <w:r w:rsidR="00D80976" w:rsidRPr="00991606">
              <w:rPr>
                <w:i/>
                <w:iCs/>
              </w:rPr>
              <w:t>Relevant användningsområde samt avrådan av ämnet/blandningen.</w:t>
            </w:r>
          </w:p>
          <w:p w14:paraId="295745D3" w14:textId="536F83E6" w:rsidR="002D1819" w:rsidRPr="003E67E3" w:rsidRDefault="00D80976" w:rsidP="00D80976">
            <w:pPr>
              <w:contextualSpacing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Ingen ytterligare relevant information tillgänglig.</w:t>
            </w:r>
            <w:r w:rsidR="002D1819" w:rsidRPr="003E67E3">
              <w:rPr>
                <w:rFonts w:cstheme="minorHAnsi"/>
                <w:i/>
                <w:iCs/>
              </w:rPr>
              <w:t xml:space="preserve">  </w:t>
            </w:r>
          </w:p>
          <w:p w14:paraId="141E74D0" w14:textId="792F833A" w:rsidR="002D1819" w:rsidRPr="003E67E3" w:rsidRDefault="002D1819" w:rsidP="00D53997">
            <w:pPr>
              <w:contextualSpacing/>
              <w:rPr>
                <w:rFonts w:cstheme="minorHAnsi"/>
                <w:i/>
                <w:iCs/>
              </w:rPr>
            </w:pPr>
            <w:r w:rsidRPr="003E67E3">
              <w:rPr>
                <w:rFonts w:cstheme="minorHAnsi"/>
                <w:i/>
                <w:iCs/>
              </w:rPr>
              <w:t>· Användning av ämnet/blandningen</w:t>
            </w:r>
            <w:r>
              <w:rPr>
                <w:rFonts w:cstheme="minorHAnsi"/>
                <w:i/>
                <w:iCs/>
              </w:rPr>
              <w:t>:</w:t>
            </w:r>
            <w:r w:rsidRPr="003E67E3">
              <w:rPr>
                <w:rFonts w:cstheme="minorHAnsi"/>
                <w:i/>
                <w:iCs/>
              </w:rPr>
              <w:t xml:space="preserve"> Rengöringsmedel för djur</w:t>
            </w:r>
          </w:p>
          <w:p w14:paraId="6F741C23" w14:textId="77777777" w:rsidR="002D1819" w:rsidRDefault="002D1819" w:rsidP="00D53997">
            <w:pPr>
              <w:contextualSpacing/>
              <w:rPr>
                <w:rFonts w:cstheme="minorHAnsi"/>
                <w:i/>
                <w:iCs/>
              </w:rPr>
            </w:pPr>
            <w:r w:rsidRPr="003E67E3">
              <w:rPr>
                <w:rFonts w:cstheme="minorHAnsi"/>
                <w:i/>
                <w:iCs/>
              </w:rPr>
              <w:t>· 1.3 Uppgifter om leverantören som tillhandahåller säkerhetsdatabladet</w:t>
            </w:r>
          </w:p>
          <w:p w14:paraId="54685CFB" w14:textId="77777777" w:rsidR="002D1819" w:rsidRPr="003E67E3" w:rsidRDefault="002D1819" w:rsidP="00D53997">
            <w:pPr>
              <w:contextualSpacing/>
              <w:rPr>
                <w:rFonts w:cstheme="minorHAnsi"/>
                <w:i/>
                <w:iCs/>
              </w:rPr>
            </w:pPr>
          </w:p>
          <w:p w14:paraId="42C3E32C" w14:textId="77777777" w:rsidR="002D1819" w:rsidRPr="003E67E3" w:rsidRDefault="002D1819" w:rsidP="00D53997">
            <w:pPr>
              <w:contextualSpacing/>
              <w:rPr>
                <w:rFonts w:cstheme="minorHAnsi"/>
                <w:i/>
                <w:iCs/>
                <w:lang w:val="en-US"/>
              </w:rPr>
            </w:pPr>
            <w:r w:rsidRPr="003E67E3">
              <w:rPr>
                <w:rFonts w:cstheme="minorHAnsi"/>
                <w:i/>
                <w:iCs/>
                <w:lang w:val="en-US"/>
              </w:rPr>
              <w:t>· Tillverkare/leverantör:</w:t>
            </w:r>
          </w:p>
          <w:p w14:paraId="6FEEEE97" w14:textId="77777777" w:rsidR="002D1819" w:rsidRPr="003E67E3" w:rsidRDefault="002D1819" w:rsidP="00D53997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 xml:space="preserve">  </w:t>
            </w:r>
            <w:r w:rsidRPr="003E67E3">
              <w:rPr>
                <w:rFonts w:cstheme="minorHAnsi"/>
                <w:i/>
                <w:iCs/>
                <w:lang w:val="en-US"/>
              </w:rPr>
              <w:t>Qing Dao Magic Pet Products Research &amp; Development Co., Ltd.</w:t>
            </w:r>
          </w:p>
          <w:p w14:paraId="3C440E5E" w14:textId="77777777" w:rsidR="002D1819" w:rsidRPr="003E67E3" w:rsidRDefault="002D1819" w:rsidP="00D53997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 xml:space="preserve">  </w:t>
            </w:r>
            <w:r w:rsidRPr="003E67E3">
              <w:rPr>
                <w:rFonts w:cstheme="minorHAnsi"/>
                <w:i/>
                <w:iCs/>
                <w:lang w:val="en-US"/>
              </w:rPr>
              <w:t>Huanhai Economy &amp; Technology Development Zone</w:t>
            </w:r>
          </w:p>
          <w:p w14:paraId="19E7FB33" w14:textId="149A1C3D" w:rsidR="002D1819" w:rsidRPr="00123332" w:rsidRDefault="002D1819" w:rsidP="00D53997">
            <w:pPr>
              <w:contextualSpacing/>
              <w:rPr>
                <w:rFonts w:cstheme="minorHAnsi"/>
                <w:i/>
                <w:iCs/>
                <w:lang w:val="en-US"/>
              </w:rPr>
            </w:pPr>
            <w:r w:rsidRPr="00123332">
              <w:rPr>
                <w:rFonts w:cstheme="minorHAnsi"/>
                <w:i/>
                <w:iCs/>
                <w:lang w:val="en-US"/>
              </w:rPr>
              <w:t xml:space="preserve">  266108 Qingd</w:t>
            </w:r>
            <w:r w:rsidR="00D80976">
              <w:rPr>
                <w:rFonts w:cstheme="minorHAnsi"/>
                <w:i/>
                <w:iCs/>
                <w:lang w:val="en-US"/>
              </w:rPr>
              <w:t>a</w:t>
            </w:r>
            <w:r w:rsidRPr="00123332">
              <w:rPr>
                <w:rFonts w:cstheme="minorHAnsi"/>
                <w:i/>
                <w:iCs/>
                <w:lang w:val="en-US"/>
              </w:rPr>
              <w:t>o, China</w:t>
            </w:r>
          </w:p>
          <w:p w14:paraId="739C9F34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 w:rsidRPr="00123332">
              <w:rPr>
                <w:i/>
                <w:iCs/>
                <w:lang w:val="en-US"/>
              </w:rPr>
              <w:t xml:space="preserve">  </w:t>
            </w:r>
            <w:r w:rsidRPr="00D80698">
              <w:rPr>
                <w:i/>
                <w:iCs/>
              </w:rPr>
              <w:t>E-post till behörig person: ulrich.boenig@clc-boenig.de</w:t>
            </w:r>
          </w:p>
          <w:p w14:paraId="5A947943" w14:textId="77777777" w:rsidR="002D1819" w:rsidRPr="00B1010D" w:rsidRDefault="002D1819" w:rsidP="00D53997">
            <w:pPr>
              <w:contextualSpacing/>
              <w:rPr>
                <w:i/>
                <w:iCs/>
                <w:lang w:val="en-US"/>
              </w:rPr>
            </w:pPr>
            <w:r w:rsidRPr="00991606">
              <w:rPr>
                <w:i/>
                <w:iCs/>
              </w:rPr>
              <w:t xml:space="preserve">  </w:t>
            </w:r>
            <w:r>
              <w:rPr>
                <w:i/>
                <w:iCs/>
                <w:lang w:val="en-US"/>
              </w:rPr>
              <w:t>D</w:t>
            </w:r>
            <w:r w:rsidRPr="00B1010D">
              <w:rPr>
                <w:i/>
                <w:iCs/>
                <w:lang w:val="en-US"/>
              </w:rPr>
              <w:t>istributör:</w:t>
            </w:r>
          </w:p>
          <w:p w14:paraId="0CFCE46C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 xml:space="preserve">  </w:t>
            </w:r>
            <w:r w:rsidRPr="00B1010D">
              <w:rPr>
                <w:i/>
                <w:iCs/>
                <w:lang w:val="en-US"/>
              </w:rPr>
              <w:t xml:space="preserve">TRIXIE Heimtierbedarf GmbH &amp; Co. </w:t>
            </w:r>
            <w:r w:rsidRPr="00D80698">
              <w:rPr>
                <w:i/>
                <w:iCs/>
              </w:rPr>
              <w:t>KG</w:t>
            </w:r>
          </w:p>
          <w:p w14:paraId="5CD3B7FC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Industriestrasse 32</w:t>
            </w:r>
          </w:p>
          <w:p w14:paraId="41461397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D-24963 Tarp</w:t>
            </w:r>
          </w:p>
          <w:p w14:paraId="386A67EA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Telefon: +49-(0) 4638-2109-250</w:t>
            </w:r>
          </w:p>
          <w:p w14:paraId="6521509A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 w:rsidRPr="00991606">
              <w:rPr>
                <w:i/>
                <w:iCs/>
              </w:rPr>
              <w:t>· Avdelning som tillhandahåller information:</w:t>
            </w:r>
            <w:r w:rsidRPr="00D80698">
              <w:rPr>
                <w:i/>
                <w:iCs/>
              </w:rPr>
              <w:t xml:space="preserve"> Produktsäkerhetsavdelning</w:t>
            </w:r>
            <w:r>
              <w:rPr>
                <w:i/>
                <w:iCs/>
              </w:rPr>
              <w:t>en</w:t>
            </w:r>
          </w:p>
          <w:p w14:paraId="4A1E008E" w14:textId="77777777" w:rsidR="002D1819" w:rsidRPr="003E67E3" w:rsidRDefault="002D1819" w:rsidP="00D53997">
            <w:pPr>
              <w:contextualSpacing/>
              <w:rPr>
                <w:i/>
                <w:iCs/>
                <w:sz w:val="24"/>
                <w:szCs w:val="24"/>
              </w:rPr>
            </w:pPr>
            <w:r w:rsidRPr="00991606">
              <w:rPr>
                <w:i/>
                <w:iCs/>
              </w:rPr>
              <w:t>· 1.4 Nödnummer:</w:t>
            </w:r>
            <w:r w:rsidRPr="00D80698">
              <w:rPr>
                <w:i/>
                <w:iCs/>
              </w:rPr>
              <w:t xml:space="preserve"> Tfn +49-(0) 4638-2109-100 (måndag till fredag ​​från 7:30 till 16:30).</w:t>
            </w:r>
          </w:p>
        </w:tc>
      </w:tr>
      <w:tr w:rsidR="002D1819" w:rsidRPr="003E67E3" w14:paraId="548FE706" w14:textId="77777777" w:rsidTr="00D80976">
        <w:tc>
          <w:tcPr>
            <w:tcW w:w="10456" w:type="dxa"/>
          </w:tcPr>
          <w:p w14:paraId="61E282A5" w14:textId="77777777" w:rsidR="002D1819" w:rsidRPr="00D80698" w:rsidRDefault="002D1819" w:rsidP="00D53997">
            <w:pPr>
              <w:contextualSpacing/>
              <w:rPr>
                <w:i/>
                <w:iCs/>
                <w:sz w:val="24"/>
                <w:szCs w:val="24"/>
              </w:rPr>
            </w:pPr>
            <w:r w:rsidRPr="00D80698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2: Farliga egenskaper</w:t>
            </w:r>
          </w:p>
          <w:p w14:paraId="49BAD02E" w14:textId="77777777" w:rsidR="002D1819" w:rsidRPr="00991606" w:rsidRDefault="002D1819" w:rsidP="00D53997">
            <w:pPr>
              <w:contextualSpacing/>
              <w:rPr>
                <w:i/>
                <w:iCs/>
              </w:rPr>
            </w:pPr>
            <w:r w:rsidRPr="00991606">
              <w:rPr>
                <w:i/>
                <w:iCs/>
              </w:rPr>
              <w:t>· 2.1 Klassificering av ämnet eller blandningen</w:t>
            </w:r>
          </w:p>
          <w:p w14:paraId="1ED13F31" w14:textId="77777777" w:rsidR="002D1819" w:rsidRPr="00991606" w:rsidRDefault="002D1819" w:rsidP="00D53997">
            <w:pPr>
              <w:contextualSpacing/>
              <w:rPr>
                <w:i/>
                <w:iCs/>
              </w:rPr>
            </w:pPr>
            <w:r w:rsidRPr="00991606">
              <w:rPr>
                <w:i/>
                <w:iCs/>
              </w:rPr>
              <w:t>· Klassificering enligt förordning (EG) nr 1272/2008</w:t>
            </w:r>
          </w:p>
          <w:p w14:paraId="5C720368" w14:textId="77777777" w:rsidR="002D1819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F9EB0F0" wp14:editId="75F6C645">
                  <wp:simplePos x="0" y="0"/>
                  <wp:positionH relativeFrom="page">
                    <wp:posOffset>59055</wp:posOffset>
                  </wp:positionH>
                  <wp:positionV relativeFrom="paragraph">
                    <wp:posOffset>16510</wp:posOffset>
                  </wp:positionV>
                  <wp:extent cx="502920" cy="502919"/>
                  <wp:effectExtent l="0" t="0" r="0" b="0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iCs/>
              </w:rPr>
              <w:t xml:space="preserve">          </w:t>
            </w:r>
          </w:p>
          <w:p w14:paraId="1CF986FF" w14:textId="77777777" w:rsidR="002D1819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</w:t>
            </w:r>
            <w:r w:rsidRPr="00D80698">
              <w:rPr>
                <w:i/>
                <w:iCs/>
              </w:rPr>
              <w:t>GHS07</w:t>
            </w:r>
          </w:p>
          <w:p w14:paraId="2BBCB2CA" w14:textId="77777777" w:rsidR="002D1819" w:rsidRDefault="002D1819" w:rsidP="00D53997">
            <w:pPr>
              <w:contextualSpacing/>
              <w:rPr>
                <w:i/>
                <w:iCs/>
              </w:rPr>
            </w:pPr>
          </w:p>
          <w:p w14:paraId="0123B42C" w14:textId="6E71C533" w:rsidR="002D1819" w:rsidRDefault="002D1819" w:rsidP="00D53997">
            <w:pPr>
              <w:pBdr>
                <w:bottom w:val="single" w:sz="6" w:space="1" w:color="auto"/>
              </w:pBd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D80976" w:rsidRPr="00D80976">
              <w:rPr>
                <w:i/>
                <w:iCs/>
              </w:rPr>
              <w:t>Eye Irrit.</w:t>
            </w:r>
            <w:r w:rsidRPr="00D80698">
              <w:rPr>
                <w:i/>
                <w:iCs/>
              </w:rPr>
              <w:t xml:space="preserve"> 2 H319 Orsakar allvarlig ögonirritation.</w:t>
            </w:r>
          </w:p>
          <w:p w14:paraId="51C3A5B8" w14:textId="77777777" w:rsidR="002D1819" w:rsidRPr="00991606" w:rsidRDefault="002D1819" w:rsidP="00D53997">
            <w:pPr>
              <w:contextualSpacing/>
              <w:rPr>
                <w:i/>
                <w:iCs/>
              </w:rPr>
            </w:pPr>
            <w:r w:rsidRPr="00991606">
              <w:rPr>
                <w:i/>
                <w:iCs/>
              </w:rPr>
              <w:t>· 2.2 Etikettelement</w:t>
            </w:r>
          </w:p>
          <w:p w14:paraId="59B9645A" w14:textId="77777777" w:rsidR="002D1819" w:rsidRPr="00991606" w:rsidRDefault="002D1819" w:rsidP="00D53997">
            <w:pPr>
              <w:contextualSpacing/>
              <w:rPr>
                <w:i/>
                <w:iCs/>
              </w:rPr>
            </w:pPr>
            <w:r w:rsidRPr="00991606">
              <w:rPr>
                <w:i/>
                <w:iCs/>
              </w:rPr>
              <w:t>· Märkning enligt förordning (EG) nr 1272/2008</w:t>
            </w:r>
          </w:p>
          <w:p w14:paraId="384BB433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Produkten är klassificerad och märkt enligt CLP-förordningen.</w:t>
            </w:r>
          </w:p>
          <w:p w14:paraId="4B4CEAC2" w14:textId="77777777" w:rsidR="002D1819" w:rsidRDefault="002D1819" w:rsidP="00D53997">
            <w:pPr>
              <w:contextualSpacing/>
              <w:rPr>
                <w:i/>
                <w:iCs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1721322A" wp14:editId="6F8E3AB7">
                  <wp:simplePos x="0" y="0"/>
                  <wp:positionH relativeFrom="page">
                    <wp:posOffset>24129</wp:posOffset>
                  </wp:positionH>
                  <wp:positionV relativeFrom="paragraph">
                    <wp:posOffset>192649</wp:posOffset>
                  </wp:positionV>
                  <wp:extent cx="502920" cy="502919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80698">
              <w:rPr>
                <w:i/>
                <w:iCs/>
              </w:rPr>
              <w:t>· Faropiktogram</w:t>
            </w:r>
          </w:p>
          <w:p w14:paraId="60D6F356" w14:textId="77777777" w:rsidR="002D1819" w:rsidRDefault="002D1819" w:rsidP="00D53997">
            <w:pPr>
              <w:contextualSpacing/>
              <w:rPr>
                <w:i/>
                <w:iCs/>
              </w:rPr>
            </w:pPr>
          </w:p>
          <w:p w14:paraId="3142026F" w14:textId="77777777" w:rsidR="002D1819" w:rsidRDefault="002D1819" w:rsidP="00D53997">
            <w:pPr>
              <w:contextualSpacing/>
              <w:rPr>
                <w:i/>
                <w:iCs/>
              </w:rPr>
            </w:pPr>
          </w:p>
          <w:p w14:paraId="4C642E25" w14:textId="77777777" w:rsidR="002D1819" w:rsidRDefault="002D1819" w:rsidP="00D53997">
            <w:pPr>
              <w:contextualSpacing/>
              <w:rPr>
                <w:i/>
                <w:iCs/>
              </w:rPr>
            </w:pPr>
          </w:p>
          <w:p w14:paraId="3A4B28C5" w14:textId="77777777" w:rsidR="002D1819" w:rsidRDefault="002D1819" w:rsidP="00D53997">
            <w:pPr>
              <w:contextualSpacing/>
              <w:rPr>
                <w:i/>
                <w:iCs/>
              </w:rPr>
            </w:pPr>
            <w:r w:rsidRPr="00D80698">
              <w:rPr>
                <w:i/>
                <w:iCs/>
              </w:rPr>
              <w:t>GHS07</w:t>
            </w:r>
          </w:p>
          <w:p w14:paraId="7067D38C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 w:rsidRPr="00D80698">
              <w:rPr>
                <w:i/>
                <w:iCs/>
              </w:rPr>
              <w:t>· Signalord</w:t>
            </w:r>
            <w:r>
              <w:rPr>
                <w:i/>
                <w:iCs/>
              </w:rPr>
              <w:t>:</w:t>
            </w:r>
            <w:r w:rsidRPr="00D80698">
              <w:rPr>
                <w:i/>
                <w:iCs/>
              </w:rPr>
              <w:t xml:space="preserve"> Varning</w:t>
            </w:r>
          </w:p>
          <w:p w14:paraId="5A2B94B9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 w:rsidRPr="00D80698">
              <w:rPr>
                <w:i/>
                <w:iCs/>
              </w:rPr>
              <w:t>· Faroangivelser</w:t>
            </w:r>
            <w:r>
              <w:rPr>
                <w:i/>
                <w:iCs/>
              </w:rPr>
              <w:t>:</w:t>
            </w:r>
          </w:p>
          <w:p w14:paraId="54F56894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H319 Orsakar allvarlig ögonirritation.</w:t>
            </w:r>
          </w:p>
          <w:p w14:paraId="65B9DAC4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 w:rsidRPr="00D80698">
              <w:rPr>
                <w:i/>
                <w:iCs/>
              </w:rPr>
              <w:t>· Säkerhetsinstruktioner</w:t>
            </w:r>
            <w:r>
              <w:rPr>
                <w:i/>
                <w:iCs/>
              </w:rPr>
              <w:t>:</w:t>
            </w:r>
          </w:p>
          <w:p w14:paraId="260A8BB6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P101 Om medicinsk rådgivning behövs, ha produktbehållare eller etikett till hands.</w:t>
            </w:r>
          </w:p>
          <w:p w14:paraId="7D9E9E47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P102 Förvaras utom räckhåll för barn.</w:t>
            </w:r>
          </w:p>
          <w:p w14:paraId="492B0FD7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P264 Tvätta händerna noggrant efter hantering.</w:t>
            </w:r>
          </w:p>
          <w:p w14:paraId="140B834D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P305+P351+P338 VID KONTAKT MED ÖGONEN: Skölj försiktigt med vatten i flera minuter.</w:t>
            </w:r>
          </w:p>
          <w:p w14:paraId="18B8CC6F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Ta om möjligt</w:t>
            </w:r>
            <w:r>
              <w:rPr>
                <w:i/>
                <w:iCs/>
              </w:rPr>
              <w:t xml:space="preserve"> ta ur</w:t>
            </w:r>
            <w:r w:rsidRPr="00D80698">
              <w:rPr>
                <w:i/>
                <w:iCs/>
              </w:rPr>
              <w:t xml:space="preserve"> kontaktlinser. Fortsätt skölja.</w:t>
            </w:r>
          </w:p>
          <w:p w14:paraId="04877F4A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P337+P313 Om ögonirritation kvarstår: Sök läkarhjälp.</w:t>
            </w:r>
          </w:p>
          <w:p w14:paraId="5D2AFFDD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 w:rsidRPr="00D80698">
              <w:rPr>
                <w:i/>
                <w:iCs/>
              </w:rPr>
              <w:t>· Ytterligare information:</w:t>
            </w:r>
          </w:p>
          <w:p w14:paraId="55A6B426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Innehåller reaktionsmassa av 5-klor-2-metyl-4-isotiazolin-3-on [EG-nr. 247-500-7] och 2-metyl-2-hisotiazol</w:t>
            </w:r>
          </w:p>
          <w:p w14:paraId="775A0119" w14:textId="77777777" w:rsidR="002D1819" w:rsidRPr="00D80698" w:rsidRDefault="002D181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D80698">
              <w:rPr>
                <w:i/>
                <w:iCs/>
              </w:rPr>
              <w:t>3-på [EG-nr. 220-239-6] (3:1). Kan orsaka allergiska reaktioner.</w:t>
            </w:r>
          </w:p>
          <w:p w14:paraId="52E9207B" w14:textId="77777777" w:rsidR="002D1819" w:rsidRPr="003E67E3" w:rsidRDefault="002D1819" w:rsidP="00D53997">
            <w:pPr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D80698">
              <w:rPr>
                <w:i/>
                <w:iCs/>
              </w:rPr>
              <w:t>(fortsättning på sida 2)</w:t>
            </w:r>
          </w:p>
        </w:tc>
      </w:tr>
    </w:tbl>
    <w:p w14:paraId="0B781B55" w14:textId="77777777" w:rsidR="00AB4849" w:rsidRDefault="00AB4849" w:rsidP="00AB4849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         </w:t>
      </w:r>
    </w:p>
    <w:p w14:paraId="39ECB8A1" w14:textId="3872D3B7" w:rsidR="00AB4849" w:rsidRPr="005523F8" w:rsidRDefault="00F86DEB" w:rsidP="00AB4849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</w:t>
      </w:r>
      <w:r w:rsidR="00AB4849">
        <w:rPr>
          <w:i/>
          <w:iCs/>
        </w:rPr>
        <w:t xml:space="preserve">   </w:t>
      </w:r>
      <w:r w:rsidR="00AB4849" w:rsidRPr="005523F8">
        <w:rPr>
          <w:i/>
          <w:iCs/>
        </w:rPr>
        <w:t xml:space="preserve">Sid </w:t>
      </w:r>
      <w:r w:rsidR="00AB4849">
        <w:rPr>
          <w:i/>
          <w:iCs/>
        </w:rPr>
        <w:t>2</w:t>
      </w:r>
      <w:r w:rsidR="00AB4849"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4973DC84" w14:textId="77777777" w:rsidR="00AB4849" w:rsidRPr="00ED34AA" w:rsidRDefault="00AB4849" w:rsidP="00AB4849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7CDFA099" w14:textId="77777777" w:rsidR="00AB4849" w:rsidRDefault="00AB4849" w:rsidP="00AB4849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2A20F5F5" w14:textId="77777777" w:rsidR="00AB4849" w:rsidRDefault="00AB4849" w:rsidP="00AB4849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07C25" w:rsidRPr="00E173FA" w14:paraId="24F2A195" w14:textId="77777777" w:rsidTr="00D53997">
        <w:tc>
          <w:tcPr>
            <w:tcW w:w="10456" w:type="dxa"/>
          </w:tcPr>
          <w:p w14:paraId="69455C4B" w14:textId="3897EE83" w:rsidR="00007C25" w:rsidRPr="00E173FA" w:rsidRDefault="00007C25" w:rsidP="00D53997">
            <w:pPr>
              <w:contextualSpacing/>
              <w:rPr>
                <w:i/>
                <w:iCs/>
              </w:rPr>
            </w:pPr>
            <w:r w:rsidRPr="00D80698">
              <w:rPr>
                <w:i/>
                <w:iCs/>
              </w:rPr>
              <w:t xml:space="preserve">Handelsnamn: Trixie </w:t>
            </w:r>
            <w:r w:rsidR="00EC3C35">
              <w:rPr>
                <w:rFonts w:cstheme="minorHAnsi"/>
                <w:i/>
                <w:iCs/>
              </w:rPr>
              <w:t>Färgschampo, Vit</w:t>
            </w:r>
          </w:p>
        </w:tc>
      </w:tr>
      <w:tr w:rsidR="00007C25" w:rsidRPr="00626676" w14:paraId="4824D437" w14:textId="77777777" w:rsidTr="00D53997">
        <w:tc>
          <w:tcPr>
            <w:tcW w:w="10456" w:type="dxa"/>
          </w:tcPr>
          <w:p w14:paraId="0B2DA008" w14:textId="77777777" w:rsidR="00007C25" w:rsidRPr="00E173FA" w:rsidRDefault="00007C25" w:rsidP="00D53997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 xml:space="preserve">                                                                                 </w:t>
            </w:r>
            <w:r>
              <w:rPr>
                <w:i/>
                <w:iCs/>
              </w:rPr>
              <w:t xml:space="preserve">                                                                               </w:t>
            </w:r>
            <w:r w:rsidRPr="00E173FA">
              <w:rPr>
                <w:i/>
                <w:iCs/>
              </w:rPr>
              <w:t xml:space="preserve"> (fortsättning från sida 1)</w:t>
            </w:r>
          </w:p>
          <w:p w14:paraId="706110A5" w14:textId="77777777" w:rsidR="00007C25" w:rsidRPr="00E173FA" w:rsidRDefault="00007C25" w:rsidP="00D53997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>· 2.3 Andra faror</w:t>
            </w:r>
          </w:p>
          <w:p w14:paraId="56C87D8E" w14:textId="77777777" w:rsidR="00007C25" w:rsidRPr="00E173FA" w:rsidRDefault="00007C25" w:rsidP="00D53997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>· Resultat av PBT- och vPvB-bedömning</w:t>
            </w:r>
          </w:p>
          <w:p w14:paraId="648594EA" w14:textId="77777777" w:rsidR="00007C25" w:rsidRPr="00E173FA" w:rsidRDefault="00007C25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E173FA">
              <w:rPr>
                <w:i/>
                <w:iCs/>
              </w:rPr>
              <w:t>PBT:</w:t>
            </w:r>
            <w:r>
              <w:rPr>
                <w:i/>
                <w:iCs/>
              </w:rPr>
              <w:t xml:space="preserve"> </w:t>
            </w:r>
            <w:r w:rsidRPr="00E173FA">
              <w:rPr>
                <w:i/>
                <w:iCs/>
              </w:rPr>
              <w:t>Blandningen innehåller inget PBT-ämne (PBT = persistent, bioackumulerande, giftigt) eller uppfyller inte</w:t>
            </w:r>
          </w:p>
          <w:p w14:paraId="73AEB729" w14:textId="77777777" w:rsidR="00007C25" w:rsidRPr="00E173FA" w:rsidRDefault="00007C25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k</w:t>
            </w:r>
            <w:r w:rsidRPr="00E173FA">
              <w:rPr>
                <w:i/>
                <w:iCs/>
              </w:rPr>
              <w:t>riterier för PBT enligt bilaga XIII till förordning (EG) 1907/2006 (&lt; 0,1%).</w:t>
            </w:r>
          </w:p>
          <w:p w14:paraId="10B59E27" w14:textId="77777777" w:rsidR="00007C25" w:rsidRDefault="00007C25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E173FA">
              <w:rPr>
                <w:i/>
                <w:iCs/>
              </w:rPr>
              <w:t>vPvB:</w:t>
            </w:r>
            <w:r>
              <w:rPr>
                <w:i/>
                <w:iCs/>
              </w:rPr>
              <w:t xml:space="preserve"> </w:t>
            </w:r>
            <w:r w:rsidRPr="00E173FA">
              <w:rPr>
                <w:i/>
                <w:iCs/>
              </w:rPr>
              <w:t xml:space="preserve">Blandningen innehåller inget vPvB-ämne (vPvB = mycket persistent, mycket bioackumulerande) eller </w:t>
            </w:r>
            <w:r>
              <w:rPr>
                <w:i/>
                <w:iCs/>
              </w:rPr>
              <w:t xml:space="preserve">      </w:t>
            </w:r>
          </w:p>
          <w:p w14:paraId="2280F432" w14:textId="77777777" w:rsidR="00007C25" w:rsidRPr="00626676" w:rsidRDefault="00007C25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uppfyller</w:t>
            </w:r>
            <w:r w:rsidRPr="00E173FA">
              <w:rPr>
                <w:i/>
                <w:iCs/>
              </w:rPr>
              <w:t xml:space="preserve"> inte</w:t>
            </w:r>
            <w:r>
              <w:rPr>
                <w:i/>
                <w:iCs/>
              </w:rPr>
              <w:t xml:space="preserve"> k</w:t>
            </w:r>
            <w:r w:rsidRPr="00E173FA">
              <w:rPr>
                <w:i/>
                <w:iCs/>
              </w:rPr>
              <w:t>riterier för vPvB enligt bilaga XIII till förordning (EG) 1907/2006 (&lt; 0,1%).</w:t>
            </w:r>
          </w:p>
        </w:tc>
      </w:tr>
      <w:tr w:rsidR="00007C25" w:rsidRPr="00793AC2" w14:paraId="4500512C" w14:textId="77777777" w:rsidTr="00D53997">
        <w:tc>
          <w:tcPr>
            <w:tcW w:w="10456" w:type="dxa"/>
          </w:tcPr>
          <w:p w14:paraId="47EE28B5" w14:textId="77777777" w:rsidR="00007C25" w:rsidRDefault="00007C25" w:rsidP="00D53997">
            <w:pPr>
              <w:contextualSpacing/>
            </w:pPr>
            <w:r w:rsidRPr="00E173FA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3: Sammansättning/information om beståndsdelar</w:t>
            </w:r>
          </w:p>
          <w:p w14:paraId="169C82B8" w14:textId="77777777" w:rsidR="00007C25" w:rsidRPr="00E173FA" w:rsidRDefault="00007C25" w:rsidP="00D53997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>· 3.2 Blandningar</w:t>
            </w:r>
          </w:p>
          <w:p w14:paraId="0D4F93F4" w14:textId="77777777" w:rsidR="00007C25" w:rsidRDefault="00007C25" w:rsidP="00D53997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>· Beskrivning: Rengöringsmedel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2718"/>
              <w:gridCol w:w="6226"/>
              <w:gridCol w:w="1280"/>
            </w:tblGrid>
            <w:tr w:rsidR="00007C25" w14:paraId="2E3B369D" w14:textId="77777777" w:rsidTr="00D53997">
              <w:tc>
                <w:tcPr>
                  <w:tcW w:w="10224" w:type="dxa"/>
                  <w:gridSpan w:val="3"/>
                </w:tcPr>
                <w:p w14:paraId="40EBB994" w14:textId="77777777" w:rsidR="00007C25" w:rsidRPr="005B4E78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5B4E78">
                    <w:rPr>
                      <w:i/>
                      <w:iCs/>
                    </w:rPr>
                    <w:t>· Farliga ingredienser:</w:t>
                  </w:r>
                </w:p>
              </w:tc>
            </w:tr>
            <w:tr w:rsidR="00007C25" w14:paraId="4A400E54" w14:textId="77777777" w:rsidTr="00D53997">
              <w:tc>
                <w:tcPr>
                  <w:tcW w:w="2718" w:type="dxa"/>
                </w:tcPr>
                <w:p w14:paraId="30AAE254" w14:textId="77777777" w:rsidR="00007C25" w:rsidRPr="005B4E78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5B4E78">
                    <w:rPr>
                      <w:i/>
                      <w:iCs/>
                    </w:rPr>
                    <w:t>CAS: 68891-38-3</w:t>
                  </w:r>
                </w:p>
                <w:p w14:paraId="26B97A52" w14:textId="77777777" w:rsidR="00007C25" w:rsidRPr="005B4E78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5B4E78">
                    <w:rPr>
                      <w:i/>
                      <w:iCs/>
                    </w:rPr>
                    <w:t>NLP: 500-234-8</w:t>
                  </w:r>
                </w:p>
                <w:p w14:paraId="34967268" w14:textId="77777777" w:rsidR="00007C25" w:rsidRPr="005B4E78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5B4E78">
                    <w:rPr>
                      <w:i/>
                      <w:iCs/>
                    </w:rPr>
                    <w:t>Reg.nr.: 01-2119488639-16</w:t>
                  </w:r>
                </w:p>
              </w:tc>
              <w:tc>
                <w:tcPr>
                  <w:tcW w:w="6226" w:type="dxa"/>
                </w:tcPr>
                <w:p w14:paraId="0AAFD8BA" w14:textId="77777777" w:rsidR="00007C25" w:rsidRPr="0009486D" w:rsidRDefault="00007C25" w:rsidP="00D53997">
                  <w:pPr>
                    <w:pBdr>
                      <w:bottom w:val="single" w:sz="6" w:space="1" w:color="auto"/>
                    </w:pBd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Alkoholer, C12-14, etoxylerade, sulfaterade, natriumsalter</w:t>
                  </w:r>
                </w:p>
                <w:p w14:paraId="1719FBFD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object w:dxaOrig="375" w:dyaOrig="330" w14:anchorId="3C495C3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7.4pt;height:14.25pt" o:ole="">
                        <v:imagedata r:id="rId7" o:title=""/>
                      </v:shape>
                      <o:OLEObject Type="Embed" ProgID="PBrush" ShapeID="_x0000_i1025" DrawAspect="Content" ObjectID="_1734438946" r:id="rId8"/>
                    </w:object>
                  </w:r>
                  <w:r w:rsidRPr="0009486D">
                    <w:rPr>
                      <w:i/>
                      <w:iCs/>
                    </w:rPr>
                    <w:t xml:space="preserve"> Eye Dam. 1, H318</w:t>
                  </w:r>
                </w:p>
                <w:p w14:paraId="5AE4D706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</w:rPr>
                    <w:object w:dxaOrig="420" w:dyaOrig="360" w14:anchorId="656487F8">
                      <v:shape id="_x0000_i1026" type="#_x0000_t75" style="width:19pt;height:15.8pt" o:ole="">
                        <v:imagedata r:id="rId9" o:title=""/>
                      </v:shape>
                      <o:OLEObject Type="Embed" ProgID="PBrush" ShapeID="_x0000_i1026" DrawAspect="Content" ObjectID="_1734438947" r:id="rId10"/>
                    </w:object>
                  </w:r>
                  <w:r w:rsidRPr="0009486D">
                    <w:rPr>
                      <w:i/>
                      <w:iCs/>
                      <w:lang w:val="en-US"/>
                    </w:rPr>
                    <w:t xml:space="preserve"> Skin Irrit. 2, H315</w:t>
                  </w:r>
                </w:p>
                <w:p w14:paraId="1819F146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  <w:lang w:val="en-US"/>
                    </w:rPr>
                    <w:t>Aquatic Chronic 3, H412</w:t>
                  </w:r>
                </w:p>
              </w:tc>
              <w:tc>
                <w:tcPr>
                  <w:tcW w:w="1280" w:type="dxa"/>
                </w:tcPr>
                <w:p w14:paraId="3649DA14" w14:textId="77777777" w:rsidR="00007C25" w:rsidRPr="005B4E78" w:rsidRDefault="00007C25" w:rsidP="00D53997">
                  <w:pPr>
                    <w:contextualSpacing/>
                    <w:jc w:val="center"/>
                    <w:rPr>
                      <w:i/>
                      <w:iCs/>
                    </w:rPr>
                  </w:pPr>
                  <w:r w:rsidRPr="005B4E78">
                    <w:rPr>
                      <w:i/>
                      <w:iCs/>
                    </w:rPr>
                    <w:t>5-&lt;10%</w:t>
                  </w:r>
                </w:p>
              </w:tc>
            </w:tr>
            <w:tr w:rsidR="00007C25" w14:paraId="62AE21B6" w14:textId="77777777" w:rsidTr="00D53997">
              <w:tc>
                <w:tcPr>
                  <w:tcW w:w="2718" w:type="dxa"/>
                </w:tcPr>
                <w:p w14:paraId="167276EC" w14:textId="77777777" w:rsidR="00007C25" w:rsidRPr="00B23B60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B23B60">
                    <w:rPr>
                      <w:i/>
                      <w:iCs/>
                    </w:rPr>
                    <w:t>CAS: 68139-30-0</w:t>
                  </w:r>
                </w:p>
                <w:p w14:paraId="4048FD5F" w14:textId="77777777" w:rsidR="00007C25" w:rsidRPr="005B4E78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B23B60">
                    <w:rPr>
                      <w:i/>
                      <w:iCs/>
                    </w:rPr>
                    <w:t>EINECS: 268-761-3</w:t>
                  </w:r>
                </w:p>
              </w:tc>
              <w:tc>
                <w:tcPr>
                  <w:tcW w:w="6226" w:type="dxa"/>
                </w:tcPr>
                <w:p w14:paraId="4B2D03D9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1-propanaminium, N-(3-aminopropyl)-2-hydroxi-N,Ndimetyl-</w:t>
                  </w:r>
                </w:p>
                <w:p w14:paraId="18F9699C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3-sulfo-, N-kokoacylderivat, hydroxider,</w:t>
                  </w:r>
                </w:p>
                <w:p w14:paraId="33554DFB" w14:textId="77777777" w:rsidR="00007C25" w:rsidRPr="0009486D" w:rsidRDefault="00007C25" w:rsidP="00D53997">
                  <w:pPr>
                    <w:pBdr>
                      <w:bottom w:val="single" w:sz="6" w:space="1" w:color="auto"/>
                    </w:pBd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inre salter</w:t>
                  </w:r>
                </w:p>
                <w:p w14:paraId="6A9D5486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object w:dxaOrig="375" w:dyaOrig="330" w14:anchorId="5CC11FF1">
                      <v:shape id="_x0000_i1027" type="#_x0000_t75" style="width:19pt;height:17.4pt" o:ole="">
                        <v:imagedata r:id="rId11" o:title=""/>
                      </v:shape>
                      <o:OLEObject Type="Embed" ProgID="PBrush" ShapeID="_x0000_i1027" DrawAspect="Content" ObjectID="_1734438948" r:id="rId12"/>
                    </w:object>
                  </w:r>
                  <w:r w:rsidRPr="0009486D"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09486D">
                    <w:rPr>
                      <w:i/>
                      <w:iCs/>
                    </w:rPr>
                    <w:t>Eye Irrit. 2, H319</w:t>
                  </w:r>
                </w:p>
              </w:tc>
              <w:tc>
                <w:tcPr>
                  <w:tcW w:w="1280" w:type="dxa"/>
                </w:tcPr>
                <w:p w14:paraId="30C07751" w14:textId="7A001995" w:rsidR="00007C25" w:rsidRPr="005B4E78" w:rsidRDefault="00007C25" w:rsidP="00D53997">
                  <w:pPr>
                    <w:contextualSpacing/>
                    <w:jc w:val="center"/>
                    <w:rPr>
                      <w:i/>
                      <w:iCs/>
                    </w:rPr>
                  </w:pPr>
                  <w:r w:rsidRPr="005B4E78">
                    <w:rPr>
                      <w:i/>
                      <w:iCs/>
                    </w:rPr>
                    <w:t>1-&lt;5%</w:t>
                  </w:r>
                </w:p>
              </w:tc>
            </w:tr>
            <w:tr w:rsidR="00007C25" w:rsidRPr="005A24D7" w14:paraId="7A297520" w14:textId="77777777" w:rsidTr="00D53997">
              <w:tc>
                <w:tcPr>
                  <w:tcW w:w="2718" w:type="dxa"/>
                </w:tcPr>
                <w:p w14:paraId="4D50214D" w14:textId="77777777" w:rsidR="00007C25" w:rsidRPr="00B1010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B1010D">
                    <w:rPr>
                      <w:i/>
                      <w:iCs/>
                    </w:rPr>
                    <w:t>CAS: 93925-36-1</w:t>
                  </w:r>
                </w:p>
                <w:p w14:paraId="161A6D2D" w14:textId="77777777" w:rsidR="00007C25" w:rsidRPr="00B1010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B1010D">
                    <w:rPr>
                      <w:i/>
                      <w:iCs/>
                    </w:rPr>
                    <w:t>EG-Nummer: 300-338-1</w:t>
                  </w:r>
                </w:p>
              </w:tc>
              <w:tc>
                <w:tcPr>
                  <w:tcW w:w="6226" w:type="dxa"/>
                </w:tcPr>
                <w:p w14:paraId="0EDB27E6" w14:textId="77777777" w:rsidR="00007C25" w:rsidRPr="0009486D" w:rsidRDefault="00007C25" w:rsidP="00D53997">
                  <w:pPr>
                    <w:pBdr>
                      <w:bottom w:val="single" w:sz="6" w:space="1" w:color="auto"/>
                    </w:pBd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  <w:lang w:val="en-US"/>
                    </w:rPr>
                    <w:t>Propansyra, 2-hydroxi, C12-15 alkylester</w:t>
                  </w:r>
                </w:p>
                <w:p w14:paraId="08966026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  <w:noProof/>
                    </w:rPr>
                    <w:drawing>
                      <wp:inline distT="0" distB="0" distL="0" distR="0" wp14:anchorId="7047B640" wp14:editId="0A27AA97">
                        <wp:extent cx="189864" cy="198120"/>
                        <wp:effectExtent l="0" t="0" r="1270" b="0"/>
                        <wp:docPr id="9" name="Bildobjekt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939" cy="2055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9486D">
                    <w:rPr>
                      <w:i/>
                      <w:iCs/>
                      <w:lang w:val="en-US"/>
                    </w:rPr>
                    <w:t xml:space="preserve"> Aquatic Acute 1, H400 (M=10); Aquatic Chronic 2, H411</w:t>
                  </w:r>
                </w:p>
                <w:p w14:paraId="0BF3511F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</w:rPr>
                    <w:object w:dxaOrig="375" w:dyaOrig="330" w14:anchorId="77F33B23">
                      <v:shape id="_x0000_i1028" type="#_x0000_t75" style="width:17.4pt;height:14.25pt" o:ole="">
                        <v:imagedata r:id="rId11" o:title=""/>
                      </v:shape>
                      <o:OLEObject Type="Embed" ProgID="PBrush" ShapeID="_x0000_i1028" DrawAspect="Content" ObjectID="_1734438949" r:id="rId14"/>
                    </w:object>
                  </w:r>
                  <w:r w:rsidRPr="0009486D"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 w:rsidRPr="0009486D">
                    <w:rPr>
                      <w:i/>
                      <w:iCs/>
                      <w:lang w:val="en-US"/>
                    </w:rPr>
                    <w:t>Eye Irrit. 2, H319</w:t>
                  </w:r>
                </w:p>
              </w:tc>
              <w:tc>
                <w:tcPr>
                  <w:tcW w:w="1280" w:type="dxa"/>
                </w:tcPr>
                <w:p w14:paraId="107BD866" w14:textId="77777777" w:rsidR="00007C25" w:rsidRPr="005A24D7" w:rsidRDefault="00007C25" w:rsidP="00D53997">
                  <w:pPr>
                    <w:contextualSpacing/>
                    <w:jc w:val="center"/>
                    <w:rPr>
                      <w:lang w:val="en-US"/>
                    </w:rPr>
                  </w:pPr>
                  <w:r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</w:rPr>
                    <w:t>0,1-&lt;0,25%</w:t>
                  </w:r>
                </w:p>
              </w:tc>
            </w:tr>
            <w:tr w:rsidR="00007C25" w:rsidRPr="005A24D7" w14:paraId="0FBB6F37" w14:textId="77777777" w:rsidTr="00D53997">
              <w:tc>
                <w:tcPr>
                  <w:tcW w:w="2718" w:type="dxa"/>
                </w:tcPr>
                <w:p w14:paraId="237F560C" w14:textId="77777777" w:rsidR="00007C25" w:rsidRPr="00F56EF1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F56EF1">
                    <w:rPr>
                      <w:i/>
                      <w:iCs/>
                    </w:rPr>
                    <w:t>CAS: 55965-84-9</w:t>
                  </w:r>
                </w:p>
                <w:p w14:paraId="2287039F" w14:textId="463AEB1E" w:rsidR="00007C25" w:rsidRPr="00F56EF1" w:rsidRDefault="00007C25" w:rsidP="00D53997">
                  <w:pPr>
                    <w:contextualSpacing/>
                    <w:rPr>
                      <w:i/>
                      <w:iCs/>
                    </w:rPr>
                  </w:pPr>
                </w:p>
              </w:tc>
              <w:tc>
                <w:tcPr>
                  <w:tcW w:w="6226" w:type="dxa"/>
                </w:tcPr>
                <w:p w14:paraId="30A2B877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Reaktionsmassa av 5-klor-2-metyl-4-isotiazolin-3-on</w:t>
                  </w:r>
                </w:p>
                <w:p w14:paraId="6D8B6E91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[EG-nr. 247-500-7] och 2-metyl-2H-isotiazol-3-on</w:t>
                  </w:r>
                </w:p>
                <w:p w14:paraId="191D9981" w14:textId="77777777" w:rsidR="00007C25" w:rsidRPr="0009486D" w:rsidRDefault="00007C25" w:rsidP="00D53997">
                  <w:pPr>
                    <w:pBdr>
                      <w:bottom w:val="single" w:sz="6" w:space="1" w:color="auto"/>
                    </w:pBd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</w:rPr>
                    <w:t xml:space="preserve">[EG-nr. </w:t>
                  </w:r>
                  <w:r w:rsidRPr="0009486D">
                    <w:rPr>
                      <w:i/>
                      <w:iCs/>
                      <w:lang w:val="en-US"/>
                    </w:rPr>
                    <w:t>220-239-6] (3:1)</w:t>
                  </w:r>
                </w:p>
                <w:p w14:paraId="1F96A1D6" w14:textId="63015C33" w:rsidR="00007C25" w:rsidRPr="0009486D" w:rsidRDefault="00007C25" w:rsidP="00D53997">
                  <w:pPr>
                    <w:autoSpaceDE w:val="0"/>
                    <w:autoSpaceDN w:val="0"/>
                    <w:adjustRightInd w:val="0"/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9309EB5" wp14:editId="30E52D23">
                        <wp:extent cx="201930" cy="147955"/>
                        <wp:effectExtent l="0" t="0" r="7620" b="4445"/>
                        <wp:docPr id="1" name="Bildobjekt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" cy="1479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9486D"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 w:rsidRPr="0009486D">
                    <w:rPr>
                      <w:i/>
                      <w:iCs/>
                      <w:lang w:val="en-US"/>
                    </w:rPr>
                    <w:t>Acute Tox. 3, H301; Acute Tox. 2, H310; Acute Tox. 2, H330</w:t>
                  </w:r>
                </w:p>
                <w:p w14:paraId="70CB5C84" w14:textId="77777777" w:rsidR="00007C25" w:rsidRPr="0009486D" w:rsidRDefault="00007C25" w:rsidP="00D53997">
                  <w:pPr>
                    <w:autoSpaceDE w:val="0"/>
                    <w:autoSpaceDN w:val="0"/>
                    <w:adjustRightInd w:val="0"/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09486D">
                    <w:rPr>
                      <w:i/>
                      <w:iCs/>
                      <w:noProof/>
                    </w:rPr>
                    <w:drawing>
                      <wp:inline distT="0" distB="0" distL="0" distR="0" wp14:anchorId="2EC827B7" wp14:editId="4FA86E8C">
                        <wp:extent cx="192204" cy="182791"/>
                        <wp:effectExtent l="0" t="0" r="0" b="8255"/>
                        <wp:docPr id="6" name="Bildobjekt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55" cy="193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9486D">
                    <w:rPr>
                      <w:rFonts w:ascii="TimesNewRoman,Italic" w:hAnsi="TimesNewRoman,Italic" w:cs="TimesNewRoman,Italic"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 w:rsidRPr="0009486D">
                    <w:rPr>
                      <w:i/>
                      <w:iCs/>
                      <w:lang w:val="en-US"/>
                    </w:rPr>
                    <w:t>Skin Corr. 1B, H314; Eye Dam. 1, H318</w:t>
                  </w:r>
                </w:p>
                <w:p w14:paraId="44A9229F" w14:textId="77777777" w:rsidR="00007C25" w:rsidRPr="0009486D" w:rsidRDefault="00007C25" w:rsidP="00D53997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noProof/>
                    </w:rPr>
                    <w:drawing>
                      <wp:inline distT="0" distB="0" distL="0" distR="0" wp14:anchorId="0BA5CD40" wp14:editId="72BFC24D">
                        <wp:extent cx="200819" cy="209550"/>
                        <wp:effectExtent l="0" t="0" r="8890" b="0"/>
                        <wp:docPr id="3" name="Bildobjekt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357" cy="211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9486D">
                    <w:rPr>
                      <w:lang w:val="en-US"/>
                    </w:rPr>
                    <w:t xml:space="preserve"> </w:t>
                  </w:r>
                  <w:r w:rsidRPr="0009486D">
                    <w:rPr>
                      <w:i/>
                      <w:iCs/>
                      <w:lang w:val="en-US"/>
                    </w:rPr>
                    <w:t>Aquatic Acute 1, H400 (M=100); Aquatic Chronic 1,</w:t>
                  </w:r>
                </w:p>
                <w:p w14:paraId="27A2128B" w14:textId="77777777" w:rsidR="00007C25" w:rsidRPr="0009486D" w:rsidRDefault="00007C25" w:rsidP="00D53997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</w:rPr>
                  </w:pPr>
                  <w:r w:rsidRPr="0009486D">
                    <w:rPr>
                      <w:i/>
                      <w:iCs/>
                    </w:rPr>
                    <w:t>H410 (M=10)</w:t>
                  </w:r>
                </w:p>
                <w:p w14:paraId="0FAE1DBD" w14:textId="77777777" w:rsidR="00007C25" w:rsidRPr="0009486D" w:rsidRDefault="00007C25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09486D">
                    <w:rPr>
                      <w:i/>
                      <w:iCs/>
                      <w:noProof/>
                    </w:rPr>
                    <w:drawing>
                      <wp:inline distT="0" distB="0" distL="0" distR="0" wp14:anchorId="418DEAB3" wp14:editId="7C71B010">
                        <wp:extent cx="184150" cy="184150"/>
                        <wp:effectExtent l="0" t="0" r="6350" b="6350"/>
                        <wp:docPr id="7" name="Bildobjekt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531" cy="1875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9486D">
                    <w:rPr>
                      <w:i/>
                      <w:iCs/>
                    </w:rPr>
                    <w:t xml:space="preserve"> Skin Sens. 1A, H317</w:t>
                  </w:r>
                </w:p>
              </w:tc>
              <w:tc>
                <w:tcPr>
                  <w:tcW w:w="1280" w:type="dxa"/>
                </w:tcPr>
                <w:p w14:paraId="25B79AD4" w14:textId="77777777" w:rsidR="00007C25" w:rsidRPr="00F56EF1" w:rsidRDefault="00007C25" w:rsidP="00D53997">
                  <w:pPr>
                    <w:contextualSpacing/>
                    <w:jc w:val="center"/>
                    <w:rPr>
                      <w:i/>
                      <w:iCs/>
                    </w:rPr>
                  </w:pPr>
                  <w:r w:rsidRPr="00F56EF1">
                    <w:rPr>
                      <w:i/>
                      <w:iCs/>
                    </w:rPr>
                    <w:t>0,00015-&lt;0,0015%</w:t>
                  </w:r>
                </w:p>
              </w:tc>
            </w:tr>
            <w:tr w:rsidR="00007C25" w:rsidRPr="005A24D7" w14:paraId="1AF03EEB" w14:textId="77777777" w:rsidTr="00D53997">
              <w:tc>
                <w:tcPr>
                  <w:tcW w:w="10224" w:type="dxa"/>
                  <w:gridSpan w:val="3"/>
                </w:tcPr>
                <w:p w14:paraId="24A64D4D" w14:textId="77777777" w:rsidR="00007C25" w:rsidRPr="00BD1D9A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BD1D9A">
                    <w:rPr>
                      <w:i/>
                      <w:iCs/>
                    </w:rPr>
                    <w:t>· Förordning (EG) nr 648/2004 om rengöringsmedel / märkning av ingredienser</w:t>
                  </w:r>
                </w:p>
              </w:tc>
            </w:tr>
            <w:tr w:rsidR="00007C25" w:rsidRPr="005A24D7" w14:paraId="40E08AC2" w14:textId="77777777" w:rsidTr="00D53997">
              <w:tc>
                <w:tcPr>
                  <w:tcW w:w="8944" w:type="dxa"/>
                  <w:gridSpan w:val="2"/>
                </w:tcPr>
                <w:p w14:paraId="0DAA7CD7" w14:textId="77777777" w:rsidR="00007C25" w:rsidRPr="00793AC2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793AC2">
                    <w:rPr>
                      <w:i/>
                      <w:iCs/>
                    </w:rPr>
                    <w:t>anjoniska ytaktiva ämnen</w:t>
                  </w:r>
                </w:p>
              </w:tc>
              <w:tc>
                <w:tcPr>
                  <w:tcW w:w="1280" w:type="dxa"/>
                </w:tcPr>
                <w:p w14:paraId="6083F1CF" w14:textId="77777777" w:rsidR="00007C25" w:rsidRPr="00793AC2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793AC2">
                    <w:rPr>
                      <w:rFonts w:hint="eastAsia"/>
                      <w:i/>
                      <w:iCs/>
                    </w:rPr>
                    <w:t>≥</w:t>
                  </w:r>
                  <w:r w:rsidRPr="00793AC2">
                    <w:rPr>
                      <w:i/>
                      <w:iCs/>
                    </w:rPr>
                    <w:t>5 - &lt;15%</w:t>
                  </w:r>
                </w:p>
              </w:tc>
            </w:tr>
            <w:tr w:rsidR="00007C25" w:rsidRPr="005A24D7" w14:paraId="3B6D9AEE" w14:textId="77777777" w:rsidTr="00D53997">
              <w:tc>
                <w:tcPr>
                  <w:tcW w:w="8944" w:type="dxa"/>
                  <w:gridSpan w:val="2"/>
                </w:tcPr>
                <w:p w14:paraId="01381849" w14:textId="77777777" w:rsidR="00007C25" w:rsidRPr="00793AC2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793AC2">
                    <w:rPr>
                      <w:i/>
                      <w:iCs/>
                    </w:rPr>
                    <w:t>amfotära ytaktiva ämnen, nonjoniska ytaktiva ämnen</w:t>
                  </w:r>
                </w:p>
              </w:tc>
              <w:tc>
                <w:tcPr>
                  <w:tcW w:w="1280" w:type="dxa"/>
                </w:tcPr>
                <w:p w14:paraId="600859E5" w14:textId="77777777" w:rsidR="00007C25" w:rsidRPr="00793AC2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793AC2">
                    <w:rPr>
                      <w:i/>
                      <w:iCs/>
                    </w:rPr>
                    <w:t>&lt;5%</w:t>
                  </w:r>
                </w:p>
              </w:tc>
            </w:tr>
            <w:tr w:rsidR="00007C25" w:rsidRPr="005A24D7" w14:paraId="7A08BDE5" w14:textId="77777777" w:rsidTr="00D53997">
              <w:tc>
                <w:tcPr>
                  <w:tcW w:w="8944" w:type="dxa"/>
                  <w:gridSpan w:val="2"/>
                </w:tcPr>
                <w:p w14:paraId="76DD819C" w14:textId="77777777" w:rsidR="00007C25" w:rsidRPr="00793AC2" w:rsidRDefault="00007C25" w:rsidP="00D53997">
                  <w:pPr>
                    <w:contextualSpacing/>
                    <w:rPr>
                      <w:i/>
                      <w:iCs/>
                    </w:rPr>
                  </w:pPr>
                  <w:r w:rsidRPr="00793AC2">
                    <w:rPr>
                      <w:i/>
                      <w:iCs/>
                    </w:rPr>
                    <w:t>Doft, Konserveringsmedel (METYLKLOROISOTIAZOLINON,</w:t>
                  </w:r>
                  <w:r>
                    <w:rPr>
                      <w:i/>
                      <w:iCs/>
                    </w:rPr>
                    <w:t xml:space="preserve"> </w:t>
                  </w:r>
                  <w:r w:rsidRPr="00793AC2">
                    <w:rPr>
                      <w:i/>
                      <w:iCs/>
                    </w:rPr>
                    <w:t>METYLISOTHIAZOLINONER)</w:t>
                  </w:r>
                </w:p>
              </w:tc>
              <w:tc>
                <w:tcPr>
                  <w:tcW w:w="1280" w:type="dxa"/>
                </w:tcPr>
                <w:p w14:paraId="2AC2461E" w14:textId="77777777" w:rsidR="00007C25" w:rsidRPr="00793AC2" w:rsidRDefault="00007C25" w:rsidP="00D53997">
                  <w:pPr>
                    <w:contextualSpacing/>
                    <w:rPr>
                      <w:i/>
                      <w:iCs/>
                    </w:rPr>
                  </w:pPr>
                </w:p>
              </w:tc>
            </w:tr>
          </w:tbl>
          <w:p w14:paraId="3C69E198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 w:rsidRPr="00793AC2">
              <w:rPr>
                <w:i/>
                <w:iCs/>
              </w:rPr>
              <w:t>· Ytterligare information: För ordalydelsen av de angivna riskfraserna, se avsnitt 16.</w:t>
            </w:r>
          </w:p>
        </w:tc>
      </w:tr>
      <w:tr w:rsidR="00007C25" w:rsidRPr="00F56EF1" w14:paraId="06E091D8" w14:textId="77777777" w:rsidTr="00D53997">
        <w:tc>
          <w:tcPr>
            <w:tcW w:w="10456" w:type="dxa"/>
          </w:tcPr>
          <w:p w14:paraId="3836CD5E" w14:textId="77777777" w:rsidR="00007C25" w:rsidRPr="00793AC2" w:rsidRDefault="00007C25" w:rsidP="00D53997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793AC2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4: Åtgärder vid första hjälpen</w:t>
            </w:r>
          </w:p>
          <w:p w14:paraId="29715475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 w:rsidRPr="00793AC2">
              <w:rPr>
                <w:i/>
                <w:iCs/>
              </w:rPr>
              <w:t>· 4.1 Beskrivning av åtgärder vid första hjälpen</w:t>
            </w:r>
            <w:r>
              <w:rPr>
                <w:i/>
                <w:iCs/>
              </w:rPr>
              <w:t>:</w:t>
            </w:r>
          </w:p>
          <w:p w14:paraId="7BC1E704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 w:rsidRPr="00793AC2">
              <w:rPr>
                <w:i/>
                <w:iCs/>
              </w:rPr>
              <w:t>· Allmänna anvisningar: Kontakta läkare om symtomen kvarstår.</w:t>
            </w:r>
          </w:p>
          <w:p w14:paraId="58C86E7A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 w:rsidRPr="00793AC2">
              <w:rPr>
                <w:i/>
                <w:iCs/>
              </w:rPr>
              <w:t>· Efter inandning: Tillför frisk</w:t>
            </w:r>
            <w:r>
              <w:rPr>
                <w:i/>
                <w:iCs/>
              </w:rPr>
              <w:t xml:space="preserve"> </w:t>
            </w:r>
            <w:r w:rsidRPr="00793AC2">
              <w:rPr>
                <w:i/>
                <w:iCs/>
              </w:rPr>
              <w:t>luft, kontakta läkare vid besvär.</w:t>
            </w:r>
          </w:p>
          <w:p w14:paraId="1C431910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 w:rsidRPr="00793AC2">
              <w:rPr>
                <w:i/>
                <w:iCs/>
              </w:rPr>
              <w:t>· Efter hudkontakt: Tvätta omedelbart med tvål och vatten och skölj noggrant.</w:t>
            </w:r>
          </w:p>
          <w:p w14:paraId="55252D03" w14:textId="77777777" w:rsidR="00007C25" w:rsidRDefault="00007C25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793AC2">
              <w:rPr>
                <w:i/>
                <w:iCs/>
              </w:rPr>
              <w:t>Efter ögonkontakt:</w:t>
            </w:r>
            <w:r>
              <w:rPr>
                <w:i/>
                <w:iCs/>
              </w:rPr>
              <w:t xml:space="preserve"> </w:t>
            </w:r>
            <w:r w:rsidRPr="00793AC2">
              <w:rPr>
                <w:i/>
                <w:iCs/>
              </w:rPr>
              <w:t>Skölj öppet ögonlock i flera minuter under rinnande vatten. Vid ihållande</w:t>
            </w:r>
            <w:r>
              <w:rPr>
                <w:i/>
                <w:iCs/>
              </w:rPr>
              <w:t xml:space="preserve"> problem,</w:t>
            </w:r>
            <w:r w:rsidRPr="00793AC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k</w:t>
            </w:r>
            <w:r w:rsidRPr="00793AC2">
              <w:rPr>
                <w:i/>
                <w:iCs/>
              </w:rPr>
              <w:t>ontakta</w:t>
            </w:r>
            <w:r>
              <w:rPr>
                <w:i/>
                <w:iCs/>
              </w:rPr>
              <w:t xml:space="preserve">     </w:t>
            </w:r>
          </w:p>
          <w:p w14:paraId="0E3CC0C2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läkare.</w:t>
            </w:r>
          </w:p>
          <w:p w14:paraId="4BBB7ED5" w14:textId="77777777" w:rsidR="00007C25" w:rsidRPr="00793AC2" w:rsidRDefault="00007C25" w:rsidP="00D53997">
            <w:pPr>
              <w:contextualSpacing/>
              <w:rPr>
                <w:i/>
                <w:iCs/>
              </w:rPr>
            </w:pPr>
            <w:r w:rsidRPr="00793AC2">
              <w:rPr>
                <w:i/>
                <w:iCs/>
              </w:rPr>
              <w:t>· Efter förtäring:</w:t>
            </w:r>
            <w:r>
              <w:rPr>
                <w:i/>
                <w:iCs/>
              </w:rPr>
              <w:t xml:space="preserve"> </w:t>
            </w:r>
            <w:r w:rsidRPr="00793AC2">
              <w:rPr>
                <w:i/>
                <w:iCs/>
              </w:rPr>
              <w:t>Skölj munnen och drick sedan vatten (max 2 dricksglas).</w:t>
            </w:r>
            <w:r>
              <w:rPr>
                <w:i/>
                <w:iCs/>
              </w:rPr>
              <w:t xml:space="preserve"> </w:t>
            </w:r>
            <w:r w:rsidRPr="00793AC2">
              <w:rPr>
                <w:i/>
                <w:iCs/>
              </w:rPr>
              <w:t>Om symtomen kvarstår, kontakta läkare.</w:t>
            </w:r>
          </w:p>
          <w:p w14:paraId="72FD9F98" w14:textId="77777777" w:rsidR="00007C25" w:rsidRPr="00F56EF1" w:rsidRDefault="00007C25" w:rsidP="00D53997">
            <w:pPr>
              <w:contextualSpacing/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793AC2">
              <w:rPr>
                <w:i/>
                <w:iCs/>
              </w:rPr>
              <w:t>(fortsättning på sida 3)</w:t>
            </w:r>
          </w:p>
        </w:tc>
      </w:tr>
    </w:tbl>
    <w:p w14:paraId="16EF0D82" w14:textId="77777777" w:rsidR="00F86DEB" w:rsidRDefault="00F86DEB" w:rsidP="00F86DEB">
      <w:pPr>
        <w:ind w:left="7824" w:firstLine="1304"/>
        <w:contextualSpacing/>
        <w:rPr>
          <w:i/>
          <w:iCs/>
        </w:rPr>
      </w:pPr>
    </w:p>
    <w:p w14:paraId="6F4CC6AC" w14:textId="77777777" w:rsidR="00F86DEB" w:rsidRDefault="00F86DEB" w:rsidP="00F86DEB">
      <w:pPr>
        <w:ind w:left="7824" w:firstLine="1304"/>
        <w:contextualSpacing/>
        <w:rPr>
          <w:i/>
          <w:iCs/>
        </w:rPr>
      </w:pPr>
    </w:p>
    <w:p w14:paraId="02D9B720" w14:textId="7552F920" w:rsidR="00385A11" w:rsidRPr="005523F8" w:rsidRDefault="00F86DEB" w:rsidP="00385A11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   </w:t>
      </w:r>
      <w:r w:rsidRPr="005523F8">
        <w:rPr>
          <w:i/>
          <w:iCs/>
        </w:rPr>
        <w:t xml:space="preserve">Sid </w:t>
      </w:r>
      <w:r>
        <w:rPr>
          <w:i/>
          <w:iCs/>
        </w:rPr>
        <w:t>3</w:t>
      </w:r>
      <w:r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0D01ABA4" w14:textId="77777777" w:rsidR="00F86DEB" w:rsidRPr="00ED34AA" w:rsidRDefault="00F86DEB" w:rsidP="00F86DEB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1422617C" w14:textId="77777777" w:rsidR="00F86DEB" w:rsidRDefault="00F86DEB" w:rsidP="00F86DEB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0602A0A7" w14:textId="77777777" w:rsidR="00F86DEB" w:rsidRDefault="00F86DEB" w:rsidP="00F86DEB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F5E90" w14:paraId="16455786" w14:textId="77777777" w:rsidTr="007F5E90">
        <w:tc>
          <w:tcPr>
            <w:tcW w:w="10456" w:type="dxa"/>
          </w:tcPr>
          <w:p w14:paraId="3B571174" w14:textId="62A6F645" w:rsidR="007F5E90" w:rsidRDefault="007F5E90"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7F5E90" w14:paraId="6D03E86C" w14:textId="77777777" w:rsidTr="007F5E90">
        <w:tc>
          <w:tcPr>
            <w:tcW w:w="10456" w:type="dxa"/>
          </w:tcPr>
          <w:p w14:paraId="1C5663A5" w14:textId="499674CF" w:rsidR="007F5E90" w:rsidRDefault="007F5E90" w:rsidP="007F5E90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 xml:space="preserve">                                                                                 </w:t>
            </w:r>
            <w:r>
              <w:rPr>
                <w:i/>
                <w:iCs/>
              </w:rPr>
              <w:t xml:space="preserve">                                                                               </w:t>
            </w:r>
            <w:r w:rsidRPr="00E173FA">
              <w:rPr>
                <w:i/>
                <w:iCs/>
              </w:rPr>
              <w:t xml:space="preserve"> (fortsättning från sida </w:t>
            </w:r>
            <w:r>
              <w:rPr>
                <w:i/>
                <w:iCs/>
              </w:rPr>
              <w:t>2</w:t>
            </w:r>
            <w:r w:rsidRPr="00E173FA">
              <w:rPr>
                <w:i/>
                <w:iCs/>
              </w:rPr>
              <w:t>)</w:t>
            </w:r>
          </w:p>
          <w:p w14:paraId="0BB9C773" w14:textId="09299C1B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4.2 De viktigaste symptomen och effekterna, både akuta och fördröjda</w:t>
            </w:r>
            <w:r>
              <w:rPr>
                <w:i/>
                <w:iCs/>
              </w:rPr>
              <w:t>.</w:t>
            </w:r>
          </w:p>
          <w:p w14:paraId="71253861" w14:textId="77777777" w:rsidR="007F5E90" w:rsidRDefault="007F5E90" w:rsidP="007F5E9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5253">
              <w:rPr>
                <w:i/>
                <w:iCs/>
              </w:rPr>
              <w:t>Ingen ytterligare relevant information tillgänglig.</w:t>
            </w:r>
          </w:p>
          <w:p w14:paraId="3BF0C485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 xml:space="preserve">· 4.3 </w:t>
            </w:r>
            <w:r w:rsidRPr="00F7232A">
              <w:rPr>
                <w:i/>
                <w:iCs/>
              </w:rPr>
              <w:t>Indikationer på omedelbar medicinsk behandling eller särskild behandling</w:t>
            </w:r>
            <w:r>
              <w:rPr>
                <w:i/>
                <w:iCs/>
              </w:rPr>
              <w:t>.</w:t>
            </w:r>
          </w:p>
          <w:p w14:paraId="7D3B74FC" w14:textId="3A42A589" w:rsidR="007F5E90" w:rsidRPr="007F5E90" w:rsidRDefault="007F5E9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5253">
              <w:rPr>
                <w:i/>
                <w:iCs/>
              </w:rPr>
              <w:t>Ingen ytterligare relevant information tillgänglig.</w:t>
            </w:r>
          </w:p>
        </w:tc>
      </w:tr>
      <w:tr w:rsidR="007F5E90" w14:paraId="58B7FBB7" w14:textId="77777777" w:rsidTr="007F5E90">
        <w:tc>
          <w:tcPr>
            <w:tcW w:w="10456" w:type="dxa"/>
          </w:tcPr>
          <w:p w14:paraId="6488459C" w14:textId="18E0DECF" w:rsidR="007F5E90" w:rsidRPr="007F5E90" w:rsidRDefault="007F5E90" w:rsidP="007F5E90">
            <w:pPr>
              <w:contextualSpacing/>
              <w:rPr>
                <w:i/>
                <w:iCs/>
              </w:rPr>
            </w:pPr>
            <w:r w:rsidRPr="00225253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5: Brandbekämpningsåtgärder</w:t>
            </w:r>
          </w:p>
          <w:p w14:paraId="5AE34CEF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5.1 Släckmedel</w:t>
            </w:r>
          </w:p>
          <w:p w14:paraId="5D0B4FCE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Lämpliga släckningsmedel</w:t>
            </w:r>
            <w:r>
              <w:rPr>
                <w:i/>
                <w:iCs/>
              </w:rPr>
              <w:t>:</w:t>
            </w:r>
            <w:r w:rsidRPr="00225253">
              <w:rPr>
                <w:i/>
                <w:iCs/>
              </w:rPr>
              <w:t xml:space="preserve"> Anpassa släckningsåtgärderna till miljön.</w:t>
            </w:r>
          </w:p>
          <w:p w14:paraId="160169A8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Olämpliga släckningsmedel av säkerhetsskäl: Full vattenstråle</w:t>
            </w:r>
            <w:r>
              <w:rPr>
                <w:i/>
                <w:iCs/>
              </w:rPr>
              <w:t>.</w:t>
            </w:r>
          </w:p>
          <w:p w14:paraId="4F3F0103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5.2 Särskilda faror som ämnet eller blandningen kan medföra</w:t>
            </w:r>
            <w:r>
              <w:rPr>
                <w:i/>
                <w:iCs/>
              </w:rPr>
              <w:t>:</w:t>
            </w:r>
          </w:p>
          <w:p w14:paraId="3F16A5A9" w14:textId="77777777" w:rsidR="007F5E90" w:rsidRPr="00225253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5253">
              <w:rPr>
                <w:i/>
                <w:iCs/>
              </w:rPr>
              <w:t>Vid brand kan följande frigöras:</w:t>
            </w:r>
          </w:p>
          <w:p w14:paraId="62DE0881" w14:textId="77777777" w:rsidR="007F5E90" w:rsidRPr="00225253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K</w:t>
            </w:r>
            <w:r w:rsidRPr="00225253">
              <w:rPr>
                <w:i/>
                <w:iCs/>
              </w:rPr>
              <w:t>olmonoxid</w:t>
            </w:r>
          </w:p>
          <w:p w14:paraId="7AF91AF8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5.3 Råd till brandmän</w:t>
            </w:r>
            <w:r>
              <w:rPr>
                <w:i/>
                <w:iCs/>
              </w:rPr>
              <w:t>:</w:t>
            </w:r>
          </w:p>
          <w:p w14:paraId="418CA1B1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Särskild skyddsutrustning:</w:t>
            </w:r>
          </w:p>
          <w:p w14:paraId="4B23D80B" w14:textId="77777777" w:rsidR="007F5E90" w:rsidRPr="00225253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5253">
              <w:rPr>
                <w:i/>
                <w:iCs/>
              </w:rPr>
              <w:t>Andas inte in explosions- och brandgaser.</w:t>
            </w:r>
            <w:r>
              <w:rPr>
                <w:i/>
                <w:iCs/>
              </w:rPr>
              <w:t xml:space="preserve"> Ta</w:t>
            </w:r>
            <w:r w:rsidRPr="00225253">
              <w:rPr>
                <w:i/>
                <w:iCs/>
              </w:rPr>
              <w:t xml:space="preserve"> på andningsapparat.</w:t>
            </w:r>
          </w:p>
          <w:p w14:paraId="3924088B" w14:textId="77777777" w:rsidR="007F5E90" w:rsidRPr="00225253" w:rsidRDefault="007F5E90" w:rsidP="007F5E90">
            <w:pPr>
              <w:rPr>
                <w:i/>
                <w:iCs/>
              </w:rPr>
            </w:pPr>
            <w:r w:rsidRPr="00225253">
              <w:rPr>
                <w:i/>
                <w:iCs/>
              </w:rPr>
              <w:t>· Mer information</w:t>
            </w:r>
          </w:p>
          <w:p w14:paraId="49F86142" w14:textId="3668A193" w:rsidR="007F5E90" w:rsidRDefault="007F5E90" w:rsidP="007F5E90">
            <w:r>
              <w:rPr>
                <w:i/>
                <w:iCs/>
              </w:rPr>
              <w:t xml:space="preserve">  </w:t>
            </w:r>
            <w:r w:rsidRPr="00225253">
              <w:rPr>
                <w:i/>
                <w:iCs/>
              </w:rPr>
              <w:t xml:space="preserve">Brandrester och förorenat släckvatten måste omhändertas </w:t>
            </w:r>
            <w:r>
              <w:rPr>
                <w:i/>
                <w:iCs/>
              </w:rPr>
              <w:t xml:space="preserve">och </w:t>
            </w:r>
            <w:r w:rsidRPr="00225253">
              <w:rPr>
                <w:i/>
                <w:iCs/>
              </w:rPr>
              <w:t>kasseras enligt myndigheternas föreskrifter.</w:t>
            </w:r>
          </w:p>
        </w:tc>
      </w:tr>
      <w:tr w:rsidR="007F5E90" w14:paraId="34B0BEA9" w14:textId="77777777" w:rsidTr="007F5E90">
        <w:tc>
          <w:tcPr>
            <w:tcW w:w="10456" w:type="dxa"/>
          </w:tcPr>
          <w:p w14:paraId="1073E7C7" w14:textId="77777777" w:rsidR="007F5E90" w:rsidRPr="00981A9E" w:rsidRDefault="007F5E90" w:rsidP="007F5E90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981A9E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6: Åtgärder vid oavsiktliga utsläpp</w:t>
            </w:r>
          </w:p>
          <w:p w14:paraId="498F6FDF" w14:textId="77777777" w:rsidR="007F5E90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 xml:space="preserve">· 6.1 </w:t>
            </w:r>
            <w:r w:rsidRPr="00F7232A">
              <w:rPr>
                <w:i/>
                <w:iCs/>
              </w:rPr>
              <w:t>Personliga skyddsåtgärder, skyddsutrustning och nödåtgärder</w:t>
            </w:r>
            <w:r>
              <w:rPr>
                <w:i/>
                <w:iCs/>
              </w:rPr>
              <w:t>:</w:t>
            </w:r>
          </w:p>
          <w:p w14:paraId="1EC388CB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Bär personliga skyddskläder.</w:t>
            </w:r>
          </w:p>
          <w:p w14:paraId="4E6391DC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Särskild halkrisk på grund av läckt/spilld produkt.</w:t>
            </w:r>
          </w:p>
          <w:p w14:paraId="5CDF9503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6.2 Miljöskyddsåtgärder: Förhindra utsläpp i avlopp/ytvatten/grundvatten.</w:t>
            </w:r>
          </w:p>
          <w:p w14:paraId="08648A1B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6.3 Metoder och material för inneslutning och sanering:</w:t>
            </w:r>
          </w:p>
          <w:p w14:paraId="1412E482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Ta upp med absorberande material (sand, kiselgur, syrabindemedel, universalbindemedel, sågspån).</w:t>
            </w:r>
          </w:p>
          <w:p w14:paraId="33D519A2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Kassera förorenat material som avfall enligt avsnitt 13.</w:t>
            </w:r>
          </w:p>
          <w:p w14:paraId="11451D7E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6.4 Hänvisning till andra avsnitt</w:t>
            </w:r>
            <w:r>
              <w:rPr>
                <w:i/>
                <w:iCs/>
              </w:rPr>
              <w:t>:</w:t>
            </w:r>
          </w:p>
          <w:p w14:paraId="238922BF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Se avsnitt 7 för information om säker hantering.</w:t>
            </w:r>
          </w:p>
          <w:p w14:paraId="5F06C729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Se avsnitt 8 för information om personlig skyddsutrustning.</w:t>
            </w:r>
          </w:p>
          <w:p w14:paraId="2540740C" w14:textId="22135E91" w:rsidR="007F5E90" w:rsidRDefault="007F5E90" w:rsidP="007F5E90"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Information om avfallshantering, se avsnitt 13.</w:t>
            </w:r>
          </w:p>
        </w:tc>
      </w:tr>
      <w:tr w:rsidR="007F5E90" w14:paraId="3E9C42C1" w14:textId="77777777" w:rsidTr="007F5E90">
        <w:tc>
          <w:tcPr>
            <w:tcW w:w="10456" w:type="dxa"/>
          </w:tcPr>
          <w:p w14:paraId="41DFEA4C" w14:textId="77777777" w:rsidR="007F5E90" w:rsidRPr="00981A9E" w:rsidRDefault="007F5E90" w:rsidP="007F5E90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981A9E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7: Hantering och lagring</w:t>
            </w:r>
          </w:p>
          <w:p w14:paraId="462C3868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7.1 Försiktighetsmått för säker hantering</w:t>
            </w:r>
            <w:r>
              <w:rPr>
                <w:i/>
                <w:iCs/>
              </w:rPr>
              <w:t>:</w:t>
            </w:r>
          </w:p>
          <w:p w14:paraId="297CBC9C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De vanliga försiktighetsåtgärderna vid hantering av kemikalier måste iakttas.</w:t>
            </w:r>
          </w:p>
          <w:p w14:paraId="315C6372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Undvik ögonkontakt.</w:t>
            </w:r>
          </w:p>
          <w:p w14:paraId="405FDDC9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Undvik långvarig och intensiv hudkontakt.</w:t>
            </w:r>
          </w:p>
          <w:p w14:paraId="38CC4BE6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Hänvisningar beträffande explosions- och brandskydd:</w:t>
            </w:r>
            <w:r>
              <w:rPr>
                <w:i/>
                <w:iCs/>
              </w:rPr>
              <w:t xml:space="preserve"> </w:t>
            </w:r>
            <w:r w:rsidRPr="00981A9E">
              <w:rPr>
                <w:i/>
                <w:iCs/>
              </w:rPr>
              <w:t>Inga speciella åtgärder krävs.</w:t>
            </w:r>
          </w:p>
          <w:p w14:paraId="10889544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7.2 Förhållanden för säker lagring, inklusive eventuell oförenlighet</w:t>
            </w:r>
            <w:r>
              <w:rPr>
                <w:i/>
                <w:iCs/>
              </w:rPr>
              <w:t>:</w:t>
            </w:r>
          </w:p>
          <w:p w14:paraId="62D31BF5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Lagring:</w:t>
            </w:r>
          </w:p>
          <w:p w14:paraId="57E46011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Krav på lagerutrymmen och behållare: Inga särskilda krav.</w:t>
            </w:r>
            <w:r>
              <w:rPr>
                <w:i/>
                <w:iCs/>
              </w:rPr>
              <w:t xml:space="preserve"> </w:t>
            </w:r>
          </w:p>
          <w:p w14:paraId="6F4652C0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Information om lagring i ett gemensamt lager: Behövs ej.</w:t>
            </w:r>
          </w:p>
          <w:p w14:paraId="77E18323" w14:textId="77777777" w:rsidR="007F5E90" w:rsidRPr="00981A9E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Ytterligare information om lagringsvillkoren:</w:t>
            </w:r>
          </w:p>
          <w:p w14:paraId="2170CB6E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Förvaras torrt vid 10 - 25 °C.</w:t>
            </w:r>
          </w:p>
          <w:p w14:paraId="7F38FC38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Skydda mot frost.</w:t>
            </w:r>
          </w:p>
          <w:p w14:paraId="4830F890" w14:textId="77777777" w:rsidR="007F5E90" w:rsidRPr="00981A9E" w:rsidRDefault="007F5E90" w:rsidP="007F5E9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981A9E">
              <w:rPr>
                <w:i/>
                <w:iCs/>
              </w:rPr>
              <w:t>Förvaringsklass: 10 till 13</w:t>
            </w:r>
            <w:r>
              <w:rPr>
                <w:i/>
                <w:iCs/>
              </w:rPr>
              <w:t>.</w:t>
            </w:r>
          </w:p>
          <w:p w14:paraId="19BC8ED9" w14:textId="77777777" w:rsidR="007F5E90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>· Klassificering enligt förordningen om industrisäkerhet och hälsa (BetrSichV): -</w:t>
            </w:r>
          </w:p>
          <w:p w14:paraId="3F8BFD9B" w14:textId="77777777" w:rsidR="0031000B" w:rsidRDefault="007F5E90" w:rsidP="007F5E90">
            <w:pPr>
              <w:rPr>
                <w:i/>
                <w:iCs/>
              </w:rPr>
            </w:pPr>
            <w:r w:rsidRPr="00981A9E">
              <w:rPr>
                <w:i/>
                <w:iCs/>
              </w:rPr>
              <w:t xml:space="preserve"> </w:t>
            </w:r>
            <w:r w:rsidRPr="00DB19CD">
              <w:rPr>
                <w:i/>
                <w:iCs/>
              </w:rPr>
              <w:t>· 7.3 Specifik slutanvändning:</w:t>
            </w:r>
            <w:r w:rsidRPr="00533461">
              <w:rPr>
                <w:i/>
                <w:iCs/>
              </w:rPr>
              <w:t xml:space="preserve"> Ingen ytterligare relevant information finns till förfogande.</w:t>
            </w:r>
            <w:r w:rsidRPr="00981A9E">
              <w:rPr>
                <w:i/>
                <w:iCs/>
              </w:rPr>
              <w:t xml:space="preserve">             </w:t>
            </w:r>
          </w:p>
          <w:p w14:paraId="7B8F2C1D" w14:textId="5ECBFE3A" w:rsidR="007F5E90" w:rsidRDefault="0031000B" w:rsidP="007F5E90"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793AC2">
              <w:rPr>
                <w:i/>
                <w:iCs/>
              </w:rPr>
              <w:t xml:space="preserve">(fortsättning på sida </w:t>
            </w:r>
            <w:r>
              <w:rPr>
                <w:i/>
                <w:iCs/>
              </w:rPr>
              <w:t>4</w:t>
            </w:r>
            <w:r w:rsidRPr="00793AC2">
              <w:rPr>
                <w:i/>
                <w:iCs/>
              </w:rPr>
              <w:t>)</w:t>
            </w:r>
            <w:r w:rsidR="007F5E90" w:rsidRPr="00981A9E">
              <w:rPr>
                <w:i/>
                <w:iCs/>
              </w:rPr>
              <w:t xml:space="preserve">                                                                                       </w:t>
            </w:r>
          </w:p>
        </w:tc>
      </w:tr>
    </w:tbl>
    <w:p w14:paraId="4ED4BA8D" w14:textId="77777777" w:rsidR="00387F3A" w:rsidRDefault="00387F3A" w:rsidP="00387F3A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      </w:t>
      </w:r>
    </w:p>
    <w:p w14:paraId="3CFE0E16" w14:textId="77777777" w:rsidR="00387F3A" w:rsidRDefault="00387F3A" w:rsidP="00387F3A">
      <w:pPr>
        <w:ind w:left="7824" w:firstLine="1304"/>
        <w:contextualSpacing/>
        <w:rPr>
          <w:i/>
          <w:iCs/>
        </w:rPr>
      </w:pPr>
    </w:p>
    <w:p w14:paraId="37F8D2D9" w14:textId="77777777" w:rsidR="00387F3A" w:rsidRDefault="00387F3A" w:rsidP="00387F3A">
      <w:pPr>
        <w:ind w:left="7824" w:firstLine="1304"/>
        <w:contextualSpacing/>
        <w:rPr>
          <w:i/>
          <w:iCs/>
        </w:rPr>
      </w:pPr>
    </w:p>
    <w:p w14:paraId="0B3E91AD" w14:textId="77777777" w:rsidR="00387F3A" w:rsidRDefault="00387F3A" w:rsidP="00387F3A">
      <w:pPr>
        <w:ind w:left="7824" w:firstLine="1304"/>
        <w:contextualSpacing/>
        <w:rPr>
          <w:i/>
          <w:iCs/>
        </w:rPr>
      </w:pPr>
    </w:p>
    <w:p w14:paraId="097D02C5" w14:textId="1D2E45F3" w:rsidR="00387F3A" w:rsidRPr="005523F8" w:rsidRDefault="00387F3A" w:rsidP="00387F3A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    </w:t>
      </w:r>
      <w:r w:rsidRPr="005523F8">
        <w:rPr>
          <w:i/>
          <w:iCs/>
        </w:rPr>
        <w:t xml:space="preserve">Sid </w:t>
      </w:r>
      <w:r>
        <w:rPr>
          <w:i/>
          <w:iCs/>
        </w:rPr>
        <w:t>4</w:t>
      </w:r>
      <w:r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1BDFEFD3" w14:textId="77777777" w:rsidR="00387F3A" w:rsidRPr="00ED34AA" w:rsidRDefault="00387F3A" w:rsidP="00387F3A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7900243A" w14:textId="77777777" w:rsidR="00387F3A" w:rsidRDefault="00387F3A" w:rsidP="00387F3A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157AB637" w14:textId="77777777" w:rsidR="00387F3A" w:rsidRDefault="00387F3A" w:rsidP="00387F3A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7F3A" w14:paraId="2F48C973" w14:textId="77777777" w:rsidTr="00387F3A">
        <w:tc>
          <w:tcPr>
            <w:tcW w:w="10456" w:type="dxa"/>
          </w:tcPr>
          <w:p w14:paraId="7171A160" w14:textId="2D7A4433" w:rsidR="00387F3A" w:rsidRDefault="00387F3A"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387F3A" w14:paraId="3F593578" w14:textId="77777777" w:rsidTr="00387F3A">
        <w:tc>
          <w:tcPr>
            <w:tcW w:w="10456" w:type="dxa"/>
          </w:tcPr>
          <w:p w14:paraId="124866C4" w14:textId="77777777" w:rsidR="00387F3A" w:rsidRPr="000004E4" w:rsidRDefault="00387F3A" w:rsidP="00387F3A">
            <w:pPr>
              <w:contextualSpacing/>
              <w:rPr>
                <w:i/>
                <w:iCs/>
              </w:rPr>
            </w:pPr>
            <w:r w:rsidRPr="00E173FA">
              <w:rPr>
                <w:i/>
                <w:iCs/>
              </w:rPr>
              <w:t xml:space="preserve">                                                                                 </w:t>
            </w:r>
            <w:r>
              <w:rPr>
                <w:i/>
                <w:iCs/>
              </w:rPr>
              <w:t xml:space="preserve">                                                                               </w:t>
            </w:r>
            <w:r w:rsidRPr="00E173FA">
              <w:rPr>
                <w:i/>
                <w:iCs/>
              </w:rPr>
              <w:t xml:space="preserve"> (fortsättning från sida </w:t>
            </w:r>
            <w:r>
              <w:rPr>
                <w:i/>
                <w:iCs/>
              </w:rPr>
              <w:t>3</w:t>
            </w:r>
            <w:r w:rsidRPr="00E173FA">
              <w:rPr>
                <w:i/>
                <w:iCs/>
              </w:rPr>
              <w:t>)</w:t>
            </w:r>
          </w:p>
          <w:p w14:paraId="7E9B3668" w14:textId="77777777" w:rsidR="00387F3A" w:rsidRPr="00533461" w:rsidRDefault="00387F3A" w:rsidP="00387F3A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533461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8: Begränsning av exponering/personlig skyddsutrustning</w:t>
            </w:r>
          </w:p>
          <w:p w14:paraId="23831F61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Ytterligare information om utformning av tekniska system: Ingen ytterligare information, se avsnitt 7.</w:t>
            </w:r>
          </w:p>
          <w:p w14:paraId="78579FC8" w14:textId="77777777" w:rsidR="00387F3A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8.1 Parametrar att övervaka</w:t>
            </w:r>
            <w:r>
              <w:rPr>
                <w:i/>
                <w:iCs/>
              </w:rPr>
              <w:t>: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006"/>
              <w:gridCol w:w="9218"/>
            </w:tblGrid>
            <w:tr w:rsidR="00387F3A" w14:paraId="2613F7EA" w14:textId="77777777" w:rsidTr="00D53997">
              <w:tc>
                <w:tcPr>
                  <w:tcW w:w="10224" w:type="dxa"/>
                  <w:gridSpan w:val="2"/>
                </w:tcPr>
                <w:p w14:paraId="5499A9CD" w14:textId="77777777" w:rsidR="00387F3A" w:rsidRDefault="00387F3A" w:rsidP="00387F3A">
                  <w:pPr>
                    <w:contextualSpacing/>
                    <w:rPr>
                      <w:i/>
                      <w:iCs/>
                    </w:rPr>
                  </w:pPr>
                  <w:r w:rsidRPr="00533461">
                    <w:rPr>
                      <w:i/>
                      <w:iCs/>
                    </w:rPr>
                    <w:t>Komponenter med arbetsplatsrelaterade gränsvärden som ska övervakas:</w:t>
                  </w:r>
                </w:p>
              </w:tc>
            </w:tr>
            <w:tr w:rsidR="00387F3A" w:rsidRPr="00CB5569" w14:paraId="5F1A11C8" w14:textId="77777777" w:rsidTr="00D53997">
              <w:tc>
                <w:tcPr>
                  <w:tcW w:w="10224" w:type="dxa"/>
                  <w:gridSpan w:val="2"/>
                </w:tcPr>
                <w:p w14:paraId="671A88B3" w14:textId="77777777" w:rsidR="00387F3A" w:rsidRPr="00533461" w:rsidRDefault="00387F3A" w:rsidP="00387F3A">
                  <w:pPr>
                    <w:contextualSpacing/>
                    <w:rPr>
                      <w:i/>
                      <w:iCs/>
                    </w:rPr>
                  </w:pPr>
                  <w:r w:rsidRPr="00533461">
                    <w:rPr>
                      <w:i/>
                      <w:iCs/>
                    </w:rPr>
                    <w:t>55965-84-9 reaktionsmassa av 5-klor-2-metyl-4-isotiazolin-3-on [EG nr. 247-500-7] och 2-metyl</w:t>
                  </w:r>
                </w:p>
                <w:p w14:paraId="7FFB19CF" w14:textId="77777777" w:rsidR="00387F3A" w:rsidRPr="00626676" w:rsidRDefault="00387F3A" w:rsidP="00387F3A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626676">
                    <w:rPr>
                      <w:i/>
                      <w:iCs/>
                      <w:lang w:val="en-US"/>
                    </w:rPr>
                    <w:t>2H-isotiazol-3-on [EG nr. 220-239-6] (3:1)</w:t>
                  </w:r>
                </w:p>
              </w:tc>
            </w:tr>
            <w:tr w:rsidR="00387F3A" w:rsidRPr="00533461" w14:paraId="73628E6D" w14:textId="77777777" w:rsidTr="00D53997">
              <w:tc>
                <w:tcPr>
                  <w:tcW w:w="1006" w:type="dxa"/>
                </w:tcPr>
                <w:p w14:paraId="062921F7" w14:textId="77777777" w:rsidR="00387F3A" w:rsidRPr="00533461" w:rsidRDefault="00387F3A" w:rsidP="00387F3A">
                  <w:pPr>
                    <w:contextualSpacing/>
                    <w:rPr>
                      <w:i/>
                      <w:iCs/>
                    </w:rPr>
                  </w:pPr>
                  <w:r w:rsidRPr="00533461">
                    <w:rPr>
                      <w:i/>
                      <w:iCs/>
                    </w:rPr>
                    <w:t>MAK</w:t>
                  </w:r>
                </w:p>
              </w:tc>
              <w:tc>
                <w:tcPr>
                  <w:tcW w:w="9218" w:type="dxa"/>
                </w:tcPr>
                <w:p w14:paraId="7308C151" w14:textId="77777777" w:rsidR="00387F3A" w:rsidRPr="00533461" w:rsidRDefault="00387F3A" w:rsidP="00387F3A">
                  <w:pPr>
                    <w:contextualSpacing/>
                    <w:rPr>
                      <w:i/>
                      <w:iCs/>
                    </w:rPr>
                  </w:pPr>
                  <w:r w:rsidRPr="00533461">
                    <w:rPr>
                      <w:i/>
                      <w:iCs/>
                    </w:rPr>
                    <w:t>Långtidsvärde: 0,2E mg/m³</w:t>
                  </w:r>
                </w:p>
                <w:p w14:paraId="31ED304B" w14:textId="77777777" w:rsidR="00387F3A" w:rsidRPr="00533461" w:rsidRDefault="00387F3A" w:rsidP="00387F3A">
                  <w:pPr>
                    <w:contextualSpacing/>
                    <w:rPr>
                      <w:i/>
                      <w:iCs/>
                    </w:rPr>
                  </w:pPr>
                  <w:r w:rsidRPr="00533461">
                    <w:rPr>
                      <w:i/>
                      <w:iCs/>
                    </w:rPr>
                    <w:t>se avsnitt Xc</w:t>
                  </w:r>
                </w:p>
              </w:tc>
            </w:tr>
          </w:tbl>
          <w:p w14:paraId="28E0C934" w14:textId="77777777" w:rsidR="00387F3A" w:rsidRDefault="00387F3A">
            <w:pPr>
              <w:rPr>
                <w:i/>
                <w:iCs/>
              </w:rPr>
            </w:pPr>
            <w:r w:rsidRPr="00533461">
              <w:rPr>
                <w:i/>
                <w:iCs/>
              </w:rPr>
              <w:t>· Ytterligare information: Som underlag användes de listor som gällde vid framställningen.</w:t>
            </w:r>
          </w:p>
          <w:p w14:paraId="1D98EF69" w14:textId="77777777" w:rsidR="00387F3A" w:rsidRDefault="00387F3A"/>
          <w:p w14:paraId="74D18DE9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8.2 Begränsning och övervakning av exponering</w:t>
            </w:r>
            <w:r>
              <w:rPr>
                <w:i/>
                <w:iCs/>
              </w:rPr>
              <w:t>.</w:t>
            </w:r>
          </w:p>
          <w:p w14:paraId="263E1E3B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Personlig skyddsutrustning:</w:t>
            </w:r>
          </w:p>
          <w:p w14:paraId="381A7734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Allmänna skydds- och hygienåtgärder:</w:t>
            </w:r>
          </w:p>
          <w:p w14:paraId="6A5BE173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De vanliga försiktighetsåtgärderna vid hantering av kemikalier måste iakttas.</w:t>
            </w:r>
          </w:p>
          <w:p w14:paraId="61E4F7A1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Undvik ögonkontakt.</w:t>
            </w:r>
          </w:p>
          <w:p w14:paraId="27FCC92F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Undvik långvarig och intensiv hudkontakt.</w:t>
            </w:r>
          </w:p>
          <w:p w14:paraId="27BEE6EB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Tvätta händerna före raster och efter arbetets slut.</w:t>
            </w:r>
          </w:p>
          <w:p w14:paraId="61AD8CDA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Andningsskydd: Krävs ej.</w:t>
            </w:r>
          </w:p>
          <w:p w14:paraId="5A016BF9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Handskydd:</w:t>
            </w:r>
          </w:p>
          <w:p w14:paraId="03981510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Handskmaterialet måste vara ogenomträngligt och beständigt mot produkten/ämnet/preparatet.</w:t>
            </w:r>
          </w:p>
          <w:p w14:paraId="7C6CC5F9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Val av handskmaterial med hänsyn till penetrationstider, diffusionshastigheter och</w:t>
            </w:r>
            <w:r>
              <w:rPr>
                <w:i/>
                <w:iCs/>
              </w:rPr>
              <w:t xml:space="preserve"> </w:t>
            </w:r>
            <w:r w:rsidRPr="00533461">
              <w:rPr>
                <w:i/>
                <w:iCs/>
              </w:rPr>
              <w:t>degradering.</w:t>
            </w:r>
          </w:p>
          <w:p w14:paraId="73F3E661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Skyddshandskar enligt EN 374</w:t>
            </w:r>
            <w:r>
              <w:rPr>
                <w:i/>
                <w:iCs/>
              </w:rPr>
              <w:t>.</w:t>
            </w:r>
          </w:p>
          <w:p w14:paraId="69B8DA66" w14:textId="77777777" w:rsidR="00387F3A" w:rsidRDefault="00387F3A" w:rsidP="00387F3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Tätheten måste kontrolleras varje gång handsken används igen.</w:t>
            </w:r>
          </w:p>
          <w:p w14:paraId="0AD416AE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Material av handskar</w:t>
            </w:r>
            <w:r>
              <w:rPr>
                <w:i/>
                <w:iCs/>
              </w:rPr>
              <w:t xml:space="preserve"> </w:t>
            </w:r>
            <w:r w:rsidRPr="00533461">
              <w:rPr>
                <w:i/>
                <w:iCs/>
              </w:rPr>
              <w:t>butylgummi</w:t>
            </w:r>
            <w:r>
              <w:rPr>
                <w:i/>
                <w:iCs/>
              </w:rPr>
              <w:t>:</w:t>
            </w:r>
          </w:p>
          <w:p w14:paraId="0576D4BA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Rekommenderad materialtjocklek: ≥ 0,5 mm</w:t>
            </w:r>
          </w:p>
          <w:p w14:paraId="3ACB89EF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Genombrottstid: ≥ 480 minuter (permeation enligt EN 374 Del 3: Nivå 6)</w:t>
            </w:r>
          </w:p>
          <w:p w14:paraId="2D776FAA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 xml:space="preserve">Valet av en lämplig handske baseras inte </w:t>
            </w:r>
            <w:r>
              <w:rPr>
                <w:i/>
                <w:iCs/>
              </w:rPr>
              <w:t>enbart</w:t>
            </w:r>
            <w:r w:rsidRPr="00533461">
              <w:rPr>
                <w:i/>
                <w:iCs/>
              </w:rPr>
              <w:t xml:space="preserve"> på materialet utan</w:t>
            </w:r>
            <w:r>
              <w:rPr>
                <w:i/>
                <w:iCs/>
              </w:rPr>
              <w:t xml:space="preserve"> beror även på </w:t>
            </w:r>
            <w:r w:rsidRPr="00FC63BD">
              <w:rPr>
                <w:i/>
                <w:iCs/>
              </w:rPr>
              <w:t>kvalitetsegenskaper och varierar från tillverkare till tillverkare</w:t>
            </w:r>
            <w:r>
              <w:rPr>
                <w:i/>
                <w:iCs/>
              </w:rPr>
              <w:t xml:space="preserve">. </w:t>
            </w:r>
            <w:r w:rsidRPr="00FC63BD">
              <w:rPr>
                <w:i/>
                <w:iCs/>
              </w:rPr>
              <w:t>Eftersom produkten är en blandning av flera ämnen kan handskmaterialens beständighet inte beräknas i förväg och måste därför kontrolleras före användning.</w:t>
            </w:r>
          </w:p>
          <w:p w14:paraId="5A039E6E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Handskmaterialets penetrationstid</w:t>
            </w:r>
            <w:r>
              <w:rPr>
                <w:i/>
                <w:iCs/>
              </w:rPr>
              <w:t>:</w:t>
            </w:r>
          </w:p>
          <w:p w14:paraId="57E1BB59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Den exakta genombrottstiden kan fås från tillverkaren av skyddshandskarna och måste följas.</w:t>
            </w:r>
          </w:p>
          <w:p w14:paraId="09DD39ED" w14:textId="77777777" w:rsidR="00387F3A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 xml:space="preserve">Genombrottstiderna bestämda enligt EN 374 del III är inte </w:t>
            </w:r>
            <w:r>
              <w:rPr>
                <w:i/>
                <w:iCs/>
              </w:rPr>
              <w:t xml:space="preserve">utförd </w:t>
            </w:r>
            <w:r w:rsidRPr="00533461">
              <w:rPr>
                <w:i/>
                <w:iCs/>
              </w:rPr>
              <w:t>under praktiska förhållanden.</w:t>
            </w:r>
          </w:p>
          <w:p w14:paraId="0703DE7E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533461">
              <w:rPr>
                <w:i/>
                <w:iCs/>
              </w:rPr>
              <w:t xml:space="preserve"> En maximal bärtid som motsvarar 50 % av genombrottstiden rekommenderas därför.</w:t>
            </w:r>
          </w:p>
          <w:p w14:paraId="3A7B2D63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Handskar gjorda av följande material är lämpliga för permanent kontakt i max 15 minuter:</w:t>
            </w:r>
          </w:p>
          <w:p w14:paraId="22890FD9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nitrilgummi</w:t>
            </w:r>
          </w:p>
          <w:p w14:paraId="7F31CC59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533461">
              <w:rPr>
                <w:i/>
                <w:iCs/>
              </w:rPr>
              <w:t>Rekommenderad materialtjocklek: ≥ 0,1 mm</w:t>
            </w:r>
          </w:p>
          <w:p w14:paraId="34796E57" w14:textId="77777777" w:rsidR="00387F3A" w:rsidRPr="00533461" w:rsidRDefault="00387F3A" w:rsidP="00387F3A">
            <w:pPr>
              <w:contextualSpacing/>
              <w:rPr>
                <w:i/>
                <w:iCs/>
              </w:rPr>
            </w:pPr>
            <w:r w:rsidRPr="00533461">
              <w:rPr>
                <w:i/>
                <w:iCs/>
              </w:rPr>
              <w:t>· Ögonskydd: Skyddsglasögon</w:t>
            </w:r>
          </w:p>
          <w:p w14:paraId="16651812" w14:textId="318ACAC2" w:rsidR="00387F3A" w:rsidRDefault="00387F3A" w:rsidP="00387F3A">
            <w:r w:rsidRPr="00533461">
              <w:rPr>
                <w:i/>
                <w:iCs/>
              </w:rPr>
              <w:t>· Kroppsskydd: Lätta skyddskläder</w:t>
            </w:r>
          </w:p>
        </w:tc>
      </w:tr>
      <w:tr w:rsidR="00AB1939" w14:paraId="01C7C1E3" w14:textId="77777777" w:rsidTr="00387F3A">
        <w:tc>
          <w:tcPr>
            <w:tcW w:w="10456" w:type="dxa"/>
          </w:tcPr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 w:rsidR="00AB1939" w14:paraId="6AB92D98" w14:textId="77777777" w:rsidTr="00D53997">
              <w:tc>
                <w:tcPr>
                  <w:tcW w:w="10230" w:type="dxa"/>
                </w:tcPr>
                <w:p w14:paraId="76EC850D" w14:textId="77777777" w:rsidR="00AB1939" w:rsidRDefault="00AB1939" w:rsidP="00AB1939">
                  <w:pPr>
                    <w:contextualSpacing/>
                    <w:rPr>
                      <w:i/>
                      <w:iCs/>
                      <w:sz w:val="24"/>
                      <w:szCs w:val="24"/>
                    </w:rPr>
                  </w:pPr>
                  <w:r w:rsidRPr="00574764">
                    <w:rPr>
                      <w:b/>
                      <w:bCs/>
                      <w:i/>
                      <w:iCs/>
                      <w:color w:val="FFFFFF" w:themeColor="background1"/>
                      <w:sz w:val="28"/>
                      <w:szCs w:val="28"/>
                      <w:highlight w:val="blue"/>
                    </w:rPr>
                    <w:t>AVSNITT 9: Fysikaliska och kemiska egenskaper</w:t>
                  </w:r>
                </w:p>
              </w:tc>
            </w:tr>
            <w:tr w:rsidR="00AB1939" w:rsidRPr="00574764" w14:paraId="1D2FA1A6" w14:textId="77777777" w:rsidTr="00D53997">
              <w:tc>
                <w:tcPr>
                  <w:tcW w:w="10230" w:type="dxa"/>
                </w:tcPr>
                <w:p w14:paraId="5D171362" w14:textId="77777777" w:rsidR="00AB1939" w:rsidRPr="00574764" w:rsidRDefault="00AB1939" w:rsidP="00AB1939">
                  <w:pPr>
                    <w:contextualSpacing/>
                    <w:rPr>
                      <w:i/>
                      <w:iCs/>
                    </w:rPr>
                  </w:pPr>
                  <w:r w:rsidRPr="00574764">
                    <w:rPr>
                      <w:i/>
                      <w:iCs/>
                    </w:rPr>
                    <w:t>· 9.1 Information om grundläggande fysikaliska och kemiska egenskaper</w:t>
                  </w:r>
                </w:p>
                <w:p w14:paraId="594F7768" w14:textId="77777777" w:rsidR="00AB1939" w:rsidRPr="00574764" w:rsidRDefault="00AB1939" w:rsidP="00AB1939">
                  <w:pPr>
                    <w:contextualSpacing/>
                    <w:rPr>
                      <w:i/>
                      <w:iCs/>
                    </w:rPr>
                  </w:pPr>
                  <w:r w:rsidRPr="00574764">
                    <w:rPr>
                      <w:i/>
                      <w:iCs/>
                    </w:rPr>
                    <w:t>· Allmän information</w:t>
                  </w:r>
                  <w:r>
                    <w:rPr>
                      <w:i/>
                      <w:iCs/>
                    </w:rPr>
                    <w:t>:</w:t>
                  </w:r>
                </w:p>
                <w:p w14:paraId="58A4C4B2" w14:textId="77777777" w:rsidR="00AB1939" w:rsidRPr="00574764" w:rsidRDefault="00AB1939" w:rsidP="00AB1939">
                  <w:pPr>
                    <w:contextualSpacing/>
                    <w:rPr>
                      <w:i/>
                      <w:iCs/>
                    </w:rPr>
                  </w:pPr>
                  <w:r w:rsidRPr="00574764">
                    <w:rPr>
                      <w:i/>
                      <w:iCs/>
                    </w:rPr>
                    <w:t>· Utseende:</w:t>
                  </w:r>
                </w:p>
                <w:p w14:paraId="441ABA6E" w14:textId="77777777" w:rsidR="00AB1939" w:rsidRPr="00574764" w:rsidRDefault="00AB1939" w:rsidP="00AB1939">
                  <w:pPr>
                    <w:contextualSpacing/>
                    <w:rPr>
                      <w:i/>
                      <w:iCs/>
                    </w:rPr>
                  </w:pPr>
                  <w:r w:rsidRPr="00574764">
                    <w:rPr>
                      <w:i/>
                      <w:iCs/>
                    </w:rPr>
                    <w:t xml:space="preserve">    Form:                                                            Flytande, trögflytande</w:t>
                  </w:r>
                </w:p>
                <w:p w14:paraId="506ED8AA" w14:textId="1A982641" w:rsidR="00AB1939" w:rsidRDefault="00AB1939" w:rsidP="00AB1939">
                  <w:pPr>
                    <w:contextualSpacing/>
                    <w:rPr>
                      <w:i/>
                      <w:iCs/>
                    </w:rPr>
                  </w:pPr>
                  <w:r w:rsidRPr="00574764">
                    <w:rPr>
                      <w:i/>
                      <w:iCs/>
                    </w:rPr>
                    <w:t xml:space="preserve">    Färg:                                                             </w:t>
                  </w:r>
                  <w:r w:rsidR="00AE681A">
                    <w:rPr>
                      <w:i/>
                      <w:iCs/>
                    </w:rPr>
                    <w:t>Ljusrosa</w:t>
                  </w:r>
                </w:p>
                <w:p w14:paraId="369541C6" w14:textId="77777777" w:rsidR="00AB1939" w:rsidRDefault="00AB1939" w:rsidP="00AB1939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Lukt:</w:t>
                  </w:r>
                  <w:r>
                    <w:rPr>
                      <w:i/>
                      <w:iCs/>
                    </w:rPr>
                    <w:t xml:space="preserve">                                                               Parfymerad</w:t>
                  </w:r>
                  <w:r w:rsidRPr="00EE4CA0">
                    <w:rPr>
                      <w:i/>
                      <w:iCs/>
                    </w:rPr>
                    <w:t xml:space="preserve"> </w:t>
                  </w:r>
                </w:p>
                <w:p w14:paraId="4D6E57EB" w14:textId="17091C67" w:rsidR="00722D09" w:rsidRPr="00574764" w:rsidRDefault="00722D09" w:rsidP="00AB1939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Lukttröskel:</w:t>
                  </w:r>
                  <w:r>
                    <w:rPr>
                      <w:i/>
                      <w:iCs/>
                    </w:rPr>
                    <w:t xml:space="preserve">                                                   Ej fastställd</w:t>
                  </w:r>
                </w:p>
              </w:tc>
            </w:tr>
          </w:tbl>
          <w:p w14:paraId="7447CE71" w14:textId="47591786" w:rsidR="00AB1939" w:rsidRPr="00E173FA" w:rsidRDefault="00AB1939" w:rsidP="00AB1939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574764">
              <w:rPr>
                <w:i/>
                <w:iCs/>
              </w:rPr>
              <w:t>(fortsättning på sidan 5)</w:t>
            </w:r>
          </w:p>
        </w:tc>
      </w:tr>
    </w:tbl>
    <w:p w14:paraId="65D3DE45" w14:textId="77777777" w:rsidR="00722D09" w:rsidRDefault="00722D09" w:rsidP="00722D09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       </w:t>
      </w:r>
    </w:p>
    <w:p w14:paraId="64C1AB07" w14:textId="77777777" w:rsidR="00722D09" w:rsidRDefault="00722D09" w:rsidP="00722D09">
      <w:pPr>
        <w:ind w:left="7824" w:firstLine="1304"/>
        <w:contextualSpacing/>
        <w:rPr>
          <w:i/>
          <w:iCs/>
        </w:rPr>
      </w:pPr>
    </w:p>
    <w:p w14:paraId="58F5F5D2" w14:textId="7458F4D1" w:rsidR="00722D09" w:rsidRPr="005523F8" w:rsidRDefault="00722D09" w:rsidP="00722D09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    </w:t>
      </w:r>
      <w:r w:rsidRPr="005523F8">
        <w:rPr>
          <w:i/>
          <w:iCs/>
        </w:rPr>
        <w:t xml:space="preserve">Sid </w:t>
      </w:r>
      <w:r>
        <w:rPr>
          <w:i/>
          <w:iCs/>
        </w:rPr>
        <w:t>5</w:t>
      </w:r>
      <w:r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6EE46149" w14:textId="77777777" w:rsidR="00722D09" w:rsidRPr="00ED34AA" w:rsidRDefault="00722D09" w:rsidP="00722D09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4A753238" w14:textId="77777777" w:rsidR="00722D09" w:rsidRDefault="00722D09" w:rsidP="00722D09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0D145C33" w14:textId="77777777" w:rsidR="00722D09" w:rsidRDefault="00722D09" w:rsidP="00722D09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22D09" w14:paraId="11413CD5" w14:textId="77777777" w:rsidTr="00D53997">
        <w:tc>
          <w:tcPr>
            <w:tcW w:w="10456" w:type="dxa"/>
          </w:tcPr>
          <w:p w14:paraId="7E0E9A45" w14:textId="7831EAC2" w:rsidR="00722D09" w:rsidRDefault="0099176F" w:rsidP="00D53997">
            <w:pPr>
              <w:contextualSpacing/>
              <w:rPr>
                <w:i/>
                <w:iCs/>
                <w:sz w:val="24"/>
                <w:szCs w:val="24"/>
              </w:rPr>
            </w:pPr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722D09" w:rsidRPr="00EE4CA0" w14:paraId="24E93547" w14:textId="77777777" w:rsidTr="00D53997">
        <w:tc>
          <w:tcPr>
            <w:tcW w:w="10456" w:type="dxa"/>
          </w:tcPr>
          <w:p w14:paraId="0EC78349" w14:textId="77777777" w:rsidR="00722D09" w:rsidRDefault="00722D0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225253">
              <w:rPr>
                <w:i/>
                <w:iCs/>
              </w:rPr>
              <w:t xml:space="preserve">(fortsättning från sida </w:t>
            </w:r>
            <w:r>
              <w:rPr>
                <w:i/>
                <w:iCs/>
              </w:rPr>
              <w:t>4</w:t>
            </w:r>
            <w:r w:rsidRPr="00225253">
              <w:rPr>
                <w:i/>
                <w:iCs/>
              </w:rPr>
              <w:t>)</w:t>
            </w:r>
          </w:p>
          <w:tbl>
            <w:tblPr>
              <w:tblStyle w:val="Tabellrutnt"/>
              <w:tblW w:w="0" w:type="auto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2"/>
              <w:gridCol w:w="5112"/>
            </w:tblGrid>
            <w:tr w:rsidR="00722D09" w:rsidRPr="00EE4CA0" w14:paraId="753C8BFA" w14:textId="77777777" w:rsidTr="00D53997">
              <w:tc>
                <w:tcPr>
                  <w:tcW w:w="5112" w:type="dxa"/>
                </w:tcPr>
                <w:p w14:paraId="17043B1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pH-värde vid 20 °C:</w:t>
                  </w:r>
                </w:p>
              </w:tc>
              <w:tc>
                <w:tcPr>
                  <w:tcW w:w="5112" w:type="dxa"/>
                </w:tcPr>
                <w:p w14:paraId="185AFA2F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6,5 - 7,5</w:t>
                  </w:r>
                </w:p>
              </w:tc>
            </w:tr>
            <w:tr w:rsidR="00722D09" w:rsidRPr="00EE4CA0" w14:paraId="69AD9A91" w14:textId="77777777" w:rsidTr="00D53997">
              <w:tc>
                <w:tcPr>
                  <w:tcW w:w="5112" w:type="dxa"/>
                </w:tcPr>
                <w:p w14:paraId="2ED2EAC9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Statsförändring</w:t>
                  </w:r>
                </w:p>
                <w:p w14:paraId="6C85E95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Smältpunkt/fryspunkt:</w:t>
                  </w:r>
                </w:p>
                <w:p w14:paraId="6854F9DB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Initial kokpunkt och kokområde:</w:t>
                  </w:r>
                </w:p>
              </w:tc>
              <w:tc>
                <w:tcPr>
                  <w:tcW w:w="5112" w:type="dxa"/>
                </w:tcPr>
                <w:p w14:paraId="1F022532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</w:p>
                <w:p w14:paraId="3059B27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  <w:p w14:paraId="7C1FC3F5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100 °C</w:t>
                  </w:r>
                </w:p>
              </w:tc>
            </w:tr>
            <w:tr w:rsidR="00722D09" w:rsidRPr="00EE4CA0" w14:paraId="4F891C17" w14:textId="77777777" w:rsidTr="00D53997">
              <w:tc>
                <w:tcPr>
                  <w:tcW w:w="5112" w:type="dxa"/>
                </w:tcPr>
                <w:p w14:paraId="440FA396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Flampunkt:</w:t>
                  </w:r>
                </w:p>
              </w:tc>
              <w:tc>
                <w:tcPr>
                  <w:tcW w:w="5112" w:type="dxa"/>
                </w:tcPr>
                <w:p w14:paraId="2703957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tillämpbar.</w:t>
                  </w:r>
                </w:p>
              </w:tc>
            </w:tr>
            <w:tr w:rsidR="00722D09" w:rsidRPr="00EE4CA0" w14:paraId="7339D4E7" w14:textId="77777777" w:rsidTr="00D53997">
              <w:tc>
                <w:tcPr>
                  <w:tcW w:w="5112" w:type="dxa"/>
                </w:tcPr>
                <w:p w14:paraId="5A078AD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Brandfarlighet (fast, gasformig):</w:t>
                  </w:r>
                </w:p>
              </w:tc>
              <w:tc>
                <w:tcPr>
                  <w:tcW w:w="5112" w:type="dxa"/>
                </w:tcPr>
                <w:p w14:paraId="6E66A7A2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tillämpbar.</w:t>
                  </w:r>
                </w:p>
              </w:tc>
            </w:tr>
            <w:tr w:rsidR="00722D09" w:rsidRPr="00EE4CA0" w14:paraId="5E8DBAA6" w14:textId="77777777" w:rsidTr="00D53997">
              <w:tc>
                <w:tcPr>
                  <w:tcW w:w="5112" w:type="dxa"/>
                </w:tcPr>
                <w:p w14:paraId="0CA9A738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Nedbrytningstemperatur:</w:t>
                  </w:r>
                </w:p>
              </w:tc>
              <w:tc>
                <w:tcPr>
                  <w:tcW w:w="5112" w:type="dxa"/>
                </w:tcPr>
                <w:p w14:paraId="6380C836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</w:tc>
            </w:tr>
            <w:tr w:rsidR="00722D09" w:rsidRPr="00EE4CA0" w14:paraId="7B526CB5" w14:textId="77777777" w:rsidTr="00D53997">
              <w:tc>
                <w:tcPr>
                  <w:tcW w:w="5112" w:type="dxa"/>
                </w:tcPr>
                <w:p w14:paraId="7E3E55E2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Självantändningstemperatur:</w:t>
                  </w:r>
                </w:p>
              </w:tc>
              <w:tc>
                <w:tcPr>
                  <w:tcW w:w="5112" w:type="dxa"/>
                </w:tcPr>
                <w:p w14:paraId="3871A84D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Produkten är inte självantändande.</w:t>
                  </w:r>
                </w:p>
              </w:tc>
            </w:tr>
            <w:tr w:rsidR="00722D09" w:rsidRPr="00EE4CA0" w14:paraId="670D58D6" w14:textId="77777777" w:rsidTr="00D53997">
              <w:tc>
                <w:tcPr>
                  <w:tcW w:w="5112" w:type="dxa"/>
                </w:tcPr>
                <w:p w14:paraId="24215AAF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Explosiva egenskaper:</w:t>
                  </w:r>
                </w:p>
              </w:tc>
              <w:tc>
                <w:tcPr>
                  <w:tcW w:w="5112" w:type="dxa"/>
                </w:tcPr>
                <w:p w14:paraId="2EA0BA07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Produkten är inte explosiv.</w:t>
                  </w:r>
                </w:p>
              </w:tc>
            </w:tr>
            <w:tr w:rsidR="00722D09" w:rsidRPr="00EE4CA0" w14:paraId="4E6B0861" w14:textId="77777777" w:rsidTr="00D53997">
              <w:tc>
                <w:tcPr>
                  <w:tcW w:w="5112" w:type="dxa"/>
                </w:tcPr>
                <w:p w14:paraId="0615EFB9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Explosionsgränser:</w:t>
                  </w:r>
                </w:p>
                <w:p w14:paraId="129A47D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Nedre:</w:t>
                  </w:r>
                </w:p>
                <w:p w14:paraId="43C34026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Övre: </w:t>
                  </w:r>
                </w:p>
                <w:p w14:paraId="3480D65C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Oxiderande egenskaper:</w:t>
                  </w:r>
                </w:p>
              </w:tc>
              <w:tc>
                <w:tcPr>
                  <w:tcW w:w="5112" w:type="dxa"/>
                </w:tcPr>
                <w:p w14:paraId="4DAC581E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</w:p>
                <w:p w14:paraId="67BD68C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​​fastställd.</w:t>
                  </w:r>
                </w:p>
                <w:p w14:paraId="6869EAD1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​​fastställd.</w:t>
                  </w:r>
                </w:p>
                <w:p w14:paraId="4262412C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tillämpbar.</w:t>
                  </w:r>
                </w:p>
              </w:tc>
            </w:tr>
            <w:tr w:rsidR="00722D09" w:rsidRPr="00EE4CA0" w14:paraId="021F6C5D" w14:textId="77777777" w:rsidTr="00D53997">
              <w:tc>
                <w:tcPr>
                  <w:tcW w:w="5112" w:type="dxa"/>
                </w:tcPr>
                <w:p w14:paraId="7B2D5171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Ångtryck:</w:t>
                  </w:r>
                </w:p>
              </w:tc>
              <w:tc>
                <w:tcPr>
                  <w:tcW w:w="5112" w:type="dxa"/>
                </w:tcPr>
                <w:p w14:paraId="149A64F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​​fastställd.</w:t>
                  </w:r>
                </w:p>
              </w:tc>
            </w:tr>
            <w:tr w:rsidR="00722D09" w:rsidRPr="00EE4CA0" w14:paraId="499673FE" w14:textId="77777777" w:rsidTr="00D53997">
              <w:tc>
                <w:tcPr>
                  <w:tcW w:w="5112" w:type="dxa"/>
                </w:tcPr>
                <w:p w14:paraId="0A8CD41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· Densitet vid 20 °C: </w:t>
                  </w:r>
                </w:p>
                <w:p w14:paraId="57B19248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· Relativ densitet: </w:t>
                  </w:r>
                </w:p>
                <w:p w14:paraId="5245C4C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Ångdensitet:</w:t>
                  </w:r>
                </w:p>
                <w:p w14:paraId="599A5DFB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· Avdunstningshastighet: </w:t>
                  </w:r>
                </w:p>
              </w:tc>
              <w:tc>
                <w:tcPr>
                  <w:tcW w:w="5112" w:type="dxa"/>
                </w:tcPr>
                <w:p w14:paraId="12144AA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~ 1,025 g/cm³</w:t>
                  </w:r>
                </w:p>
                <w:p w14:paraId="2F81257D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  <w:p w14:paraId="0887FC10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  <w:p w14:paraId="63DDA882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</w:tc>
            </w:tr>
            <w:tr w:rsidR="00722D09" w:rsidRPr="00EE4CA0" w14:paraId="310D32FB" w14:textId="77777777" w:rsidTr="00D53997">
              <w:tc>
                <w:tcPr>
                  <w:tcW w:w="5112" w:type="dxa"/>
                </w:tcPr>
                <w:p w14:paraId="2BECBF47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Löslighet i / blandbarhet med Vatten:</w:t>
                  </w:r>
                </w:p>
              </w:tc>
              <w:tc>
                <w:tcPr>
                  <w:tcW w:w="5112" w:type="dxa"/>
                </w:tcPr>
                <w:p w14:paraId="3472BEC4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Lättlöslig.</w:t>
                  </w:r>
                </w:p>
              </w:tc>
            </w:tr>
            <w:tr w:rsidR="00722D09" w:rsidRPr="00EE4CA0" w14:paraId="0BC29E2C" w14:textId="77777777" w:rsidTr="00D53997">
              <w:tc>
                <w:tcPr>
                  <w:tcW w:w="5112" w:type="dxa"/>
                </w:tcPr>
                <w:p w14:paraId="62698F7D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Fördelningskoefficient: n-Oktanol/Vatten:</w:t>
                  </w:r>
                </w:p>
              </w:tc>
              <w:tc>
                <w:tcPr>
                  <w:tcW w:w="5112" w:type="dxa"/>
                </w:tcPr>
                <w:p w14:paraId="06B2931E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</w:tc>
            </w:tr>
            <w:tr w:rsidR="00722D09" w:rsidRPr="00EE4CA0" w14:paraId="32269D5C" w14:textId="77777777" w:rsidTr="00D53997">
              <w:tc>
                <w:tcPr>
                  <w:tcW w:w="5112" w:type="dxa"/>
                </w:tcPr>
                <w:p w14:paraId="443AC145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Viskositet:</w:t>
                  </w:r>
                </w:p>
                <w:p w14:paraId="1D155241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  Dynamisk:</w:t>
                  </w:r>
                </w:p>
                <w:p w14:paraId="56014773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  Kinematisk:</w:t>
                  </w:r>
                </w:p>
              </w:tc>
              <w:tc>
                <w:tcPr>
                  <w:tcW w:w="5112" w:type="dxa"/>
                </w:tcPr>
                <w:p w14:paraId="0A1EFDB1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</w:p>
                <w:p w14:paraId="61F72CE4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  <w:p w14:paraId="62820C81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Ej fastställd.</w:t>
                  </w:r>
                </w:p>
              </w:tc>
            </w:tr>
            <w:tr w:rsidR="00722D09" w:rsidRPr="00EE4CA0" w14:paraId="7EB88137" w14:textId="77777777" w:rsidTr="00D53997">
              <w:tc>
                <w:tcPr>
                  <w:tcW w:w="5112" w:type="dxa"/>
                </w:tcPr>
                <w:p w14:paraId="0E6FACDD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Lösningsmedelsinnehåll:</w:t>
                  </w:r>
                </w:p>
                <w:p w14:paraId="6D4756F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  Organiska lösningsmedel:</w:t>
                  </w:r>
                </w:p>
              </w:tc>
              <w:tc>
                <w:tcPr>
                  <w:tcW w:w="5112" w:type="dxa"/>
                </w:tcPr>
                <w:p w14:paraId="64E0939A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</w:p>
                <w:p w14:paraId="168B729C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0,0 %</w:t>
                  </w:r>
                </w:p>
              </w:tc>
            </w:tr>
            <w:tr w:rsidR="00722D09" w:rsidRPr="00EE4CA0" w14:paraId="2A4DAD8E" w14:textId="77777777" w:rsidTr="00D53997">
              <w:tc>
                <w:tcPr>
                  <w:tcW w:w="5112" w:type="dxa"/>
                </w:tcPr>
                <w:p w14:paraId="0742242E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 xml:space="preserve">    Fast innehåll:</w:t>
                  </w:r>
                </w:p>
                <w:p w14:paraId="0F729C4E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 9.2 Annan information:</w:t>
                  </w:r>
                </w:p>
              </w:tc>
              <w:tc>
                <w:tcPr>
                  <w:tcW w:w="5112" w:type="dxa"/>
                </w:tcPr>
                <w:p w14:paraId="3AE31A87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&lt; 15 %</w:t>
                  </w:r>
                </w:p>
                <w:p w14:paraId="357D7DBE" w14:textId="77777777" w:rsidR="00722D09" w:rsidRPr="00EE4CA0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Ingen ytterligare relevant information finns till förfogande.</w:t>
                  </w:r>
                </w:p>
              </w:tc>
            </w:tr>
          </w:tbl>
          <w:p w14:paraId="0107D7AA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</w:p>
        </w:tc>
      </w:tr>
      <w:tr w:rsidR="00722D09" w:rsidRPr="00EE4CA0" w14:paraId="4DD16530" w14:textId="77777777" w:rsidTr="00D53997">
        <w:tc>
          <w:tcPr>
            <w:tcW w:w="10456" w:type="dxa"/>
          </w:tcPr>
          <w:p w14:paraId="21ADB831" w14:textId="77777777" w:rsidR="00722D09" w:rsidRPr="00EE4CA0" w:rsidRDefault="00722D09" w:rsidP="00D53997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EE4CA0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10: Stabilitet och reaktivitet</w:t>
            </w:r>
          </w:p>
          <w:p w14:paraId="207FF526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10.1 Reaktivitet</w:t>
            </w:r>
            <w:r>
              <w:rPr>
                <w:i/>
                <w:iCs/>
              </w:rPr>
              <w:t>:</w:t>
            </w:r>
            <w:r w:rsidRPr="00EE4CA0">
              <w:rPr>
                <w:i/>
                <w:iCs/>
              </w:rPr>
              <w:t xml:space="preserve"> Ingen ytterligare relevant information finns till förfogande.</w:t>
            </w:r>
          </w:p>
          <w:p w14:paraId="67EC7D9E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10.2 Kemisk stabilitet</w:t>
            </w:r>
          </w:p>
          <w:p w14:paraId="769C118A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Termisk sönderdelning / förhållanden som bör undvikas:</w:t>
            </w:r>
          </w:p>
          <w:p w14:paraId="5C59DC4F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EE4CA0">
              <w:rPr>
                <w:i/>
                <w:iCs/>
              </w:rPr>
              <w:t>Ingen sönderdelning vid förvaring och hantering enligt anvisningarna.</w:t>
            </w:r>
          </w:p>
          <w:p w14:paraId="7E65A23B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10.3 Risken för farliga reaktioner</w:t>
            </w:r>
            <w:r>
              <w:rPr>
                <w:i/>
                <w:iCs/>
              </w:rPr>
              <w:t>:</w:t>
            </w:r>
            <w:r w:rsidRPr="00EE4CA0">
              <w:rPr>
                <w:i/>
                <w:iCs/>
              </w:rPr>
              <w:t xml:space="preserve"> Inga farliga reaktioner kända.</w:t>
            </w:r>
          </w:p>
          <w:p w14:paraId="1C0DA1FA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10.4 Förhållanden som ska undvikas</w:t>
            </w:r>
            <w:r>
              <w:rPr>
                <w:i/>
                <w:iCs/>
              </w:rPr>
              <w:t>:</w:t>
            </w:r>
            <w:r w:rsidRPr="00EE4CA0">
              <w:rPr>
                <w:i/>
                <w:iCs/>
              </w:rPr>
              <w:t xml:space="preserve"> Skydda mot frost.</w:t>
            </w:r>
          </w:p>
          <w:p w14:paraId="520BC711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10.5 Oförenliga material: starka oxidationsmedel</w:t>
            </w:r>
          </w:p>
          <w:p w14:paraId="28E0A973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10.6 Farliga sönderdelningsprodukter: Inga farliga sönderdelningsprodukter kända.</w:t>
            </w:r>
          </w:p>
        </w:tc>
      </w:tr>
      <w:tr w:rsidR="00722D09" w14:paraId="526F2B6B" w14:textId="77777777" w:rsidTr="00D53997">
        <w:tc>
          <w:tcPr>
            <w:tcW w:w="10456" w:type="dxa"/>
          </w:tcPr>
          <w:p w14:paraId="7523B60E" w14:textId="77777777" w:rsidR="00722D09" w:rsidRPr="00EE4CA0" w:rsidRDefault="00722D09" w:rsidP="00D53997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EE4CA0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11: Toxikologisk information</w:t>
            </w:r>
          </w:p>
          <w:p w14:paraId="760C2C32" w14:textId="77777777" w:rsidR="00722D09" w:rsidRPr="00EE4CA0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11.1 Information om toxikologiska effekter</w:t>
            </w:r>
          </w:p>
          <w:p w14:paraId="4C0876C5" w14:textId="77777777" w:rsidR="00722D09" w:rsidRDefault="00722D09" w:rsidP="00D53997">
            <w:pPr>
              <w:contextualSpacing/>
              <w:rPr>
                <w:i/>
                <w:iCs/>
              </w:rPr>
            </w:pPr>
            <w:r w:rsidRPr="00EE4CA0">
              <w:rPr>
                <w:i/>
                <w:iCs/>
              </w:rPr>
              <w:t>· Akut toxicitet</w:t>
            </w:r>
            <w:r>
              <w:rPr>
                <w:i/>
                <w:iCs/>
              </w:rPr>
              <w:t>:</w:t>
            </w:r>
            <w:r w:rsidRPr="00EE4CA0">
              <w:rPr>
                <w:i/>
                <w:iCs/>
              </w:rPr>
              <w:t xml:space="preserve"> </w:t>
            </w:r>
            <w:r w:rsidRPr="00FC63BD">
              <w:rPr>
                <w:i/>
                <w:iCs/>
              </w:rPr>
              <w:t>Baserat på tillgängliga data uppfylls inte klassificeringskriterierna</w:t>
            </w:r>
            <w:r w:rsidRPr="00EE4CA0">
              <w:rPr>
                <w:i/>
                <w:iCs/>
              </w:rPr>
              <w:t>.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712"/>
              <w:gridCol w:w="8364"/>
            </w:tblGrid>
            <w:tr w:rsidR="00722D09" w:rsidRPr="00F06872" w14:paraId="3FC50BCC" w14:textId="77777777" w:rsidTr="00D53997">
              <w:tc>
                <w:tcPr>
                  <w:tcW w:w="10224" w:type="dxa"/>
                  <w:gridSpan w:val="3"/>
                </w:tcPr>
                <w:p w14:paraId="7BC14019" w14:textId="77777777" w:rsidR="00722D09" w:rsidRPr="00F06872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EE4CA0">
                    <w:rPr>
                      <w:i/>
                      <w:iCs/>
                    </w:rPr>
                    <w:t>·</w:t>
                  </w:r>
                  <w:r>
                    <w:rPr>
                      <w:i/>
                      <w:iCs/>
                    </w:rPr>
                    <w:t xml:space="preserve"> </w:t>
                  </w:r>
                  <w:r w:rsidRPr="00F06872">
                    <w:rPr>
                      <w:i/>
                      <w:iCs/>
                    </w:rPr>
                    <w:t>Klassificeringsrelevanta LD/LC50-värden:</w:t>
                  </w:r>
                </w:p>
              </w:tc>
            </w:tr>
            <w:tr w:rsidR="00722D09" w:rsidRPr="00F06872" w14:paraId="2C65B5AD" w14:textId="77777777" w:rsidTr="00D53997">
              <w:tc>
                <w:tcPr>
                  <w:tcW w:w="10224" w:type="dxa"/>
                  <w:gridSpan w:val="3"/>
                </w:tcPr>
                <w:p w14:paraId="05626FBF" w14:textId="77777777" w:rsidR="00722D09" w:rsidRPr="00F06872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68891-38-3 alkoholer, C12-14, etoxylerade, sulfaterade, natriumsalter</w:t>
                  </w:r>
                </w:p>
              </w:tc>
            </w:tr>
            <w:tr w:rsidR="00722D09" w:rsidRPr="00F06872" w14:paraId="1DBE25FC" w14:textId="77777777" w:rsidTr="00D53997">
              <w:trPr>
                <w:trHeight w:val="260"/>
              </w:trPr>
              <w:tc>
                <w:tcPr>
                  <w:tcW w:w="1148" w:type="dxa"/>
                </w:tcPr>
                <w:p w14:paraId="10306ADE" w14:textId="77777777" w:rsidR="00722D09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Oral</w:t>
                  </w:r>
                </w:p>
                <w:p w14:paraId="54F765AB" w14:textId="0098234B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Dermal</w:t>
                  </w:r>
                </w:p>
              </w:tc>
              <w:tc>
                <w:tcPr>
                  <w:tcW w:w="712" w:type="dxa"/>
                </w:tcPr>
                <w:p w14:paraId="658BE3F9" w14:textId="77777777" w:rsidR="00722D09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LD50</w:t>
                  </w:r>
                </w:p>
                <w:p w14:paraId="32043753" w14:textId="1D68897F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LD50</w:t>
                  </w:r>
                </w:p>
              </w:tc>
              <w:tc>
                <w:tcPr>
                  <w:tcW w:w="8364" w:type="dxa"/>
                </w:tcPr>
                <w:p w14:paraId="7A0A4230" w14:textId="77777777" w:rsidR="00722D09" w:rsidRDefault="00722D09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4100 mg/kg (Råtta)</w:t>
                  </w:r>
                </w:p>
                <w:p w14:paraId="66CB3BB3" w14:textId="2B5762A6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&gt;2000 mg/kg (Råtta)</w:t>
                  </w:r>
                </w:p>
              </w:tc>
            </w:tr>
          </w:tbl>
          <w:p w14:paraId="22C3F3DD" w14:textId="77777777" w:rsidR="00722D09" w:rsidRDefault="00722D09" w:rsidP="00D53997">
            <w:pPr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EE4CA0">
              <w:rPr>
                <w:i/>
                <w:iCs/>
              </w:rPr>
              <w:t>(fortsättning på sidan 6)</w:t>
            </w:r>
          </w:p>
        </w:tc>
      </w:tr>
    </w:tbl>
    <w:p w14:paraId="320F9E63" w14:textId="77777777" w:rsidR="0099176F" w:rsidRDefault="0099176F" w:rsidP="0099176F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         </w:t>
      </w:r>
    </w:p>
    <w:p w14:paraId="439F853D" w14:textId="77777777" w:rsidR="0099176F" w:rsidRDefault="0099176F" w:rsidP="0099176F">
      <w:pPr>
        <w:ind w:left="7824" w:firstLine="1304"/>
        <w:contextualSpacing/>
        <w:rPr>
          <w:i/>
          <w:iCs/>
        </w:rPr>
      </w:pPr>
    </w:p>
    <w:p w14:paraId="4DEF4784" w14:textId="77777777" w:rsidR="0099176F" w:rsidRDefault="0099176F" w:rsidP="0099176F">
      <w:pPr>
        <w:ind w:left="7824" w:firstLine="1304"/>
        <w:contextualSpacing/>
        <w:rPr>
          <w:i/>
          <w:iCs/>
        </w:rPr>
      </w:pPr>
    </w:p>
    <w:p w14:paraId="2D50380F" w14:textId="406026A6" w:rsidR="0099176F" w:rsidRPr="005523F8" w:rsidRDefault="0099176F" w:rsidP="0099176F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     </w:t>
      </w:r>
      <w:r w:rsidRPr="005523F8">
        <w:rPr>
          <w:i/>
          <w:iCs/>
        </w:rPr>
        <w:t xml:space="preserve">Sid </w:t>
      </w:r>
      <w:r>
        <w:rPr>
          <w:i/>
          <w:iCs/>
        </w:rPr>
        <w:t>6</w:t>
      </w:r>
      <w:r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798366CC" w14:textId="77777777" w:rsidR="0099176F" w:rsidRPr="00ED34AA" w:rsidRDefault="0099176F" w:rsidP="0099176F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410B87A9" w14:textId="77777777" w:rsidR="0099176F" w:rsidRDefault="0099176F" w:rsidP="0099176F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7260396E" w14:textId="77777777" w:rsidR="0099176F" w:rsidRDefault="0099176F" w:rsidP="0099176F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9176F" w14:paraId="16DDE8D0" w14:textId="77777777" w:rsidTr="00D53997">
        <w:tc>
          <w:tcPr>
            <w:tcW w:w="10456" w:type="dxa"/>
          </w:tcPr>
          <w:p w14:paraId="689AD4AD" w14:textId="04C98316" w:rsidR="0099176F" w:rsidRDefault="0099176F" w:rsidP="00D53997"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99176F" w:rsidRPr="00874E4F" w14:paraId="629991E0" w14:textId="77777777" w:rsidTr="00D53997">
        <w:tc>
          <w:tcPr>
            <w:tcW w:w="10456" w:type="dxa"/>
          </w:tcPr>
          <w:p w14:paraId="5A391F9E" w14:textId="77777777" w:rsidR="0099176F" w:rsidRDefault="0099176F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225253">
              <w:rPr>
                <w:i/>
                <w:iCs/>
              </w:rPr>
              <w:t xml:space="preserve">(fortsättning från sida </w:t>
            </w:r>
            <w:r>
              <w:rPr>
                <w:i/>
                <w:iCs/>
              </w:rPr>
              <w:t>5</w:t>
            </w:r>
            <w:r w:rsidRPr="00225253">
              <w:rPr>
                <w:i/>
                <w:iCs/>
              </w:rPr>
              <w:t>)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712"/>
              <w:gridCol w:w="8364"/>
            </w:tblGrid>
            <w:tr w:rsidR="0099176F" w:rsidRPr="00CB5569" w14:paraId="7B9C97FC" w14:textId="77777777" w:rsidTr="00D53997">
              <w:tc>
                <w:tcPr>
                  <w:tcW w:w="10224" w:type="dxa"/>
                  <w:gridSpan w:val="3"/>
                </w:tcPr>
                <w:p w14:paraId="70309186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55965-84-9 reaktionsmassa av 5-klor-2-metyl-4-isotiazolin-3-on [EG nr. 247-500-7] och 2-metyl</w:t>
                  </w:r>
                </w:p>
                <w:p w14:paraId="124BA8EF" w14:textId="77777777" w:rsidR="0099176F" w:rsidRPr="009B260B" w:rsidRDefault="0099176F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9B260B">
                    <w:rPr>
                      <w:i/>
                      <w:iCs/>
                      <w:lang w:val="en-US"/>
                    </w:rPr>
                    <w:t>2H-isotiazol-3-on [EG nr. 220-239-6] (3:1)</w:t>
                  </w:r>
                </w:p>
              </w:tc>
            </w:tr>
            <w:tr w:rsidR="0099176F" w:rsidRPr="00F06872" w14:paraId="16ED588B" w14:textId="77777777" w:rsidTr="00D53997">
              <w:tc>
                <w:tcPr>
                  <w:tcW w:w="1148" w:type="dxa"/>
                </w:tcPr>
                <w:p w14:paraId="417FA378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Oral</w:t>
                  </w:r>
                </w:p>
                <w:p w14:paraId="58AF156C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Dermal</w:t>
                  </w:r>
                </w:p>
              </w:tc>
              <w:tc>
                <w:tcPr>
                  <w:tcW w:w="712" w:type="dxa"/>
                </w:tcPr>
                <w:p w14:paraId="4FD5C07A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LD50</w:t>
                  </w:r>
                </w:p>
                <w:p w14:paraId="5645E5E8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LD50</w:t>
                  </w:r>
                </w:p>
              </w:tc>
              <w:tc>
                <w:tcPr>
                  <w:tcW w:w="8364" w:type="dxa"/>
                </w:tcPr>
                <w:p w14:paraId="5291CA19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4.467 mg/kg (Råtta)</w:t>
                  </w:r>
                </w:p>
                <w:p w14:paraId="3E031299" w14:textId="77777777" w:rsidR="0099176F" w:rsidRPr="00F06872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F06872">
                    <w:rPr>
                      <w:i/>
                      <w:iCs/>
                    </w:rPr>
                    <w:t>&gt;5.000 mg/kg (Råtta)</w:t>
                  </w:r>
                </w:p>
              </w:tc>
            </w:tr>
          </w:tbl>
          <w:p w14:paraId="2A6A819F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Primär irritation:</w:t>
            </w:r>
          </w:p>
          <w:p w14:paraId="52FB8248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Frätande/irriterande på huden</w:t>
            </w:r>
            <w:r>
              <w:rPr>
                <w:i/>
                <w:iCs/>
              </w:rPr>
              <w:t>:</w:t>
            </w:r>
            <w:r w:rsidRPr="00FC0FC5">
              <w:rPr>
                <w:i/>
                <w:iCs/>
              </w:rPr>
              <w:t xml:space="preserve"> </w:t>
            </w:r>
            <w:r w:rsidRPr="00FC63BD">
              <w:rPr>
                <w:i/>
                <w:iCs/>
              </w:rPr>
              <w:t>Baserat på tillgängliga data uppfylls inte klassificeringskriterierna</w:t>
            </w:r>
            <w:r w:rsidRPr="00FC0FC5">
              <w:rPr>
                <w:i/>
                <w:iCs/>
              </w:rPr>
              <w:t>.</w:t>
            </w:r>
          </w:p>
          <w:p w14:paraId="15C1F5FA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Allvarlig ögonskada/ögonirritation</w:t>
            </w:r>
            <w:r>
              <w:rPr>
                <w:i/>
                <w:iCs/>
              </w:rPr>
              <w:t>:</w:t>
            </w:r>
          </w:p>
          <w:p w14:paraId="4D0627EC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FC0FC5">
              <w:rPr>
                <w:i/>
                <w:iCs/>
              </w:rPr>
              <w:t>Orsakar allvarlig ögonirritation.</w:t>
            </w:r>
          </w:p>
          <w:p w14:paraId="00367A1B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Luftvägs- eller hudsensibilisering</w:t>
            </w:r>
            <w:r>
              <w:rPr>
                <w:i/>
                <w:iCs/>
              </w:rPr>
              <w:t>:</w:t>
            </w:r>
            <w:r w:rsidRPr="00FC0FC5">
              <w:rPr>
                <w:i/>
                <w:iCs/>
              </w:rPr>
              <w:t xml:space="preserve"> Kan ge en allergisk reaktion.</w:t>
            </w:r>
          </w:p>
          <w:p w14:paraId="44F70A77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Toxicitet vid upprepad dosering</w:t>
            </w:r>
            <w:r>
              <w:rPr>
                <w:i/>
                <w:iCs/>
              </w:rPr>
              <w:t>:</w:t>
            </w:r>
            <w:r w:rsidRPr="00FC0FC5">
              <w:rPr>
                <w:i/>
                <w:iCs/>
              </w:rPr>
              <w:t xml:space="preserve"> Ingen ytterligare relevant information finns till förfogande.</w:t>
            </w:r>
          </w:p>
          <w:p w14:paraId="54595AF6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CMR-effekter (cancerframkallande, mutagena och reproduktionstoxiska)</w:t>
            </w:r>
          </w:p>
          <w:p w14:paraId="03036E88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Mutagenitet i könsceller</w:t>
            </w:r>
            <w:r>
              <w:rPr>
                <w:i/>
                <w:iCs/>
              </w:rPr>
              <w:t>:</w:t>
            </w:r>
            <w:r w:rsidRPr="00FC0FC5">
              <w:rPr>
                <w:i/>
                <w:iCs/>
              </w:rPr>
              <w:t xml:space="preserve"> </w:t>
            </w:r>
            <w:r w:rsidRPr="00FC63BD">
              <w:rPr>
                <w:i/>
                <w:iCs/>
              </w:rPr>
              <w:t>Baserat på tillgängliga data uppfylls inte klassificeringskriterierna</w:t>
            </w:r>
            <w:r w:rsidRPr="00FC0FC5">
              <w:rPr>
                <w:i/>
                <w:iCs/>
              </w:rPr>
              <w:t>.</w:t>
            </w:r>
          </w:p>
          <w:p w14:paraId="35B3FEBF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Cancerframkallande egenskaper</w:t>
            </w:r>
            <w:r>
              <w:rPr>
                <w:i/>
                <w:iCs/>
              </w:rPr>
              <w:t>:</w:t>
            </w:r>
            <w:r w:rsidRPr="00FC0FC5">
              <w:rPr>
                <w:i/>
                <w:iCs/>
              </w:rPr>
              <w:t xml:space="preserve"> </w:t>
            </w:r>
            <w:r w:rsidRPr="00FC63BD">
              <w:rPr>
                <w:i/>
                <w:iCs/>
              </w:rPr>
              <w:t>Baserat på tillgängliga data uppfylls inte klassificeringskriterierna</w:t>
            </w:r>
            <w:r w:rsidRPr="00FC0FC5">
              <w:rPr>
                <w:i/>
                <w:iCs/>
              </w:rPr>
              <w:t>.</w:t>
            </w:r>
          </w:p>
          <w:p w14:paraId="5540A6BA" w14:textId="77777777" w:rsidR="0099176F" w:rsidRPr="00FC0FC5" w:rsidRDefault="0099176F" w:rsidP="00D53997">
            <w:pPr>
              <w:contextualSpacing/>
              <w:rPr>
                <w:i/>
                <w:iCs/>
              </w:rPr>
            </w:pPr>
            <w:r w:rsidRPr="00FC0FC5">
              <w:rPr>
                <w:i/>
                <w:iCs/>
              </w:rPr>
              <w:t>· Reproduktionstoxicitet</w:t>
            </w:r>
            <w:r>
              <w:rPr>
                <w:i/>
                <w:iCs/>
              </w:rPr>
              <w:t>:</w:t>
            </w:r>
            <w:r w:rsidRPr="00FC0FC5">
              <w:rPr>
                <w:i/>
                <w:iCs/>
              </w:rPr>
              <w:t xml:space="preserve"> </w:t>
            </w:r>
            <w:r w:rsidRPr="00FC63BD">
              <w:rPr>
                <w:i/>
                <w:iCs/>
              </w:rPr>
              <w:t>Baserat på tillgängliga data uppfylls inte klassificeringskriterierna</w:t>
            </w:r>
            <w:r w:rsidRPr="00FC0FC5">
              <w:rPr>
                <w:i/>
                <w:iCs/>
              </w:rPr>
              <w:t>.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293"/>
              <w:gridCol w:w="8937"/>
            </w:tblGrid>
            <w:tr w:rsidR="0099176F" w:rsidRPr="004D0FED" w14:paraId="089FB977" w14:textId="77777777" w:rsidTr="00D53997">
              <w:tc>
                <w:tcPr>
                  <w:tcW w:w="10230" w:type="dxa"/>
                  <w:gridSpan w:val="2"/>
                </w:tcPr>
                <w:p w14:paraId="2C490709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· Mutagenitet i könsceller</w:t>
                  </w:r>
                </w:p>
              </w:tc>
            </w:tr>
            <w:tr w:rsidR="0099176F" w:rsidRPr="004D0FED" w14:paraId="3871D7A3" w14:textId="77777777" w:rsidTr="00D53997">
              <w:tc>
                <w:tcPr>
                  <w:tcW w:w="10230" w:type="dxa"/>
                  <w:gridSpan w:val="2"/>
                </w:tcPr>
                <w:p w14:paraId="729AD1DC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68891-38-3 alkoholer, C12-14, etoxylerade, sulfaterade, natriumsalter</w:t>
                  </w:r>
                </w:p>
              </w:tc>
            </w:tr>
            <w:tr w:rsidR="0099176F" w:rsidRPr="004D0FED" w14:paraId="6165BA9E" w14:textId="77777777" w:rsidTr="00D53997">
              <w:tc>
                <w:tcPr>
                  <w:tcW w:w="1293" w:type="dxa"/>
                </w:tcPr>
                <w:p w14:paraId="026A65A8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Ames test</w:t>
                  </w:r>
                </w:p>
              </w:tc>
              <w:tc>
                <w:tcPr>
                  <w:tcW w:w="8937" w:type="dxa"/>
                </w:tcPr>
                <w:p w14:paraId="46CA7E8D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negativ (bakteriell omvänt mutationsförsök)</w:t>
                  </w:r>
                </w:p>
              </w:tc>
            </w:tr>
          </w:tbl>
          <w:p w14:paraId="16B5369D" w14:textId="77777777" w:rsidR="0099176F" w:rsidRPr="004D0FED" w:rsidRDefault="0099176F" w:rsidP="00D53997">
            <w:pPr>
              <w:contextualSpacing/>
              <w:rPr>
                <w:i/>
                <w:iCs/>
              </w:rPr>
            </w:pPr>
            <w:r w:rsidRPr="004D0FED">
              <w:rPr>
                <w:i/>
                <w:iCs/>
              </w:rPr>
              <w:t>· Specifik organtoxicitet - enstaka exponering</w:t>
            </w:r>
            <w:r>
              <w:rPr>
                <w:i/>
                <w:iCs/>
              </w:rPr>
              <w:t>:</w:t>
            </w:r>
          </w:p>
          <w:p w14:paraId="40FCD823" w14:textId="77777777" w:rsidR="0099176F" w:rsidRPr="004D0FED" w:rsidRDefault="0099176F" w:rsidP="00D53997">
            <w:pPr>
              <w:contextualSpacing/>
              <w:rPr>
                <w:i/>
                <w:iCs/>
              </w:rPr>
            </w:pPr>
            <w:r w:rsidRPr="004D0FED">
              <w:rPr>
                <w:i/>
                <w:iCs/>
              </w:rPr>
              <w:t xml:space="preserve">  Baserat på tillgängliga data uppfylls inte klassificeringskriterierna.</w:t>
            </w:r>
          </w:p>
          <w:p w14:paraId="3EFC8BE9" w14:textId="77777777" w:rsidR="0099176F" w:rsidRPr="004D0FED" w:rsidRDefault="0099176F" w:rsidP="00D53997">
            <w:pPr>
              <w:contextualSpacing/>
              <w:rPr>
                <w:i/>
                <w:iCs/>
              </w:rPr>
            </w:pPr>
            <w:r w:rsidRPr="004D0FED">
              <w:rPr>
                <w:i/>
                <w:iCs/>
              </w:rPr>
              <w:t>· Specifik organtoxicitet - upprepad exponering</w:t>
            </w:r>
            <w:r>
              <w:rPr>
                <w:i/>
                <w:iCs/>
              </w:rPr>
              <w:t>:</w:t>
            </w:r>
          </w:p>
          <w:p w14:paraId="79903146" w14:textId="77777777" w:rsidR="0099176F" w:rsidRPr="004D0FED" w:rsidRDefault="0099176F" w:rsidP="00D53997">
            <w:pPr>
              <w:contextualSpacing/>
              <w:rPr>
                <w:i/>
                <w:iCs/>
              </w:rPr>
            </w:pPr>
            <w:r w:rsidRPr="004D0FED">
              <w:rPr>
                <w:i/>
                <w:iCs/>
              </w:rPr>
              <w:t xml:space="preserve">  Baserat på tillgängliga data uppfylls inte klassificeringskriterierna.</w:t>
            </w:r>
          </w:p>
          <w:p w14:paraId="2BBF3D25" w14:textId="77777777" w:rsidR="0099176F" w:rsidRPr="00874E4F" w:rsidRDefault="0099176F" w:rsidP="00D53997">
            <w:pPr>
              <w:contextualSpacing/>
              <w:rPr>
                <w:i/>
                <w:iCs/>
              </w:rPr>
            </w:pPr>
            <w:r w:rsidRPr="004D0FED">
              <w:rPr>
                <w:i/>
                <w:iCs/>
              </w:rPr>
              <w:t>· Fara vid aspiration</w:t>
            </w:r>
            <w:r>
              <w:rPr>
                <w:i/>
                <w:iCs/>
              </w:rPr>
              <w:t>:</w:t>
            </w:r>
            <w:r w:rsidRPr="004D0FED">
              <w:rPr>
                <w:i/>
                <w:iCs/>
              </w:rPr>
              <w:t xml:space="preserve"> Baserat på tillgängliga data uppfylls inte klassificeringskriterierna.</w:t>
            </w:r>
          </w:p>
        </w:tc>
      </w:tr>
      <w:tr w:rsidR="0099176F" w14:paraId="630DB205" w14:textId="77777777" w:rsidTr="00D53997">
        <w:tc>
          <w:tcPr>
            <w:tcW w:w="10456" w:type="dxa"/>
          </w:tcPr>
          <w:p w14:paraId="387E2B9F" w14:textId="77777777" w:rsidR="0099176F" w:rsidRPr="004D0FED" w:rsidRDefault="0099176F" w:rsidP="00D53997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4D0FED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12: Ekologisk information</w:t>
            </w:r>
          </w:p>
          <w:p w14:paraId="5B5C4628" w14:textId="77777777" w:rsidR="0099176F" w:rsidRDefault="0099176F" w:rsidP="00D53997">
            <w:pPr>
              <w:contextualSpacing/>
              <w:rPr>
                <w:i/>
                <w:iCs/>
              </w:rPr>
            </w:pPr>
            <w:r w:rsidRPr="004D0FED">
              <w:rPr>
                <w:i/>
                <w:iCs/>
              </w:rPr>
              <w:t>· 12.1 Toxicitet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293"/>
              <w:gridCol w:w="8937"/>
            </w:tblGrid>
            <w:tr w:rsidR="0099176F" w14:paraId="5318D131" w14:textId="77777777" w:rsidTr="00D53997">
              <w:tc>
                <w:tcPr>
                  <w:tcW w:w="10230" w:type="dxa"/>
                  <w:gridSpan w:val="2"/>
                </w:tcPr>
                <w:p w14:paraId="7DFC4CBC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· Akvatisk toxicitet:</w:t>
                  </w:r>
                </w:p>
              </w:tc>
            </w:tr>
            <w:tr w:rsidR="0099176F" w14:paraId="6FBB548F" w14:textId="77777777" w:rsidTr="00D53997">
              <w:tc>
                <w:tcPr>
                  <w:tcW w:w="10230" w:type="dxa"/>
                  <w:gridSpan w:val="2"/>
                </w:tcPr>
                <w:p w14:paraId="7A1E193E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68891-38-3 alkoholer, C12-14, etoxylerade, sulfaterade, natriumsalter</w:t>
                  </w:r>
                </w:p>
              </w:tc>
            </w:tr>
            <w:tr w:rsidR="0099176F" w14:paraId="61724E24" w14:textId="77777777" w:rsidTr="00D53997">
              <w:tc>
                <w:tcPr>
                  <w:tcW w:w="1293" w:type="dxa"/>
                </w:tcPr>
                <w:p w14:paraId="00A7E7AA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EC50</w:t>
                  </w:r>
                </w:p>
                <w:p w14:paraId="446F2605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</w:p>
                <w:p w14:paraId="77126FAC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LC50</w:t>
                  </w:r>
                </w:p>
              </w:tc>
              <w:tc>
                <w:tcPr>
                  <w:tcW w:w="8937" w:type="dxa"/>
                </w:tcPr>
                <w:p w14:paraId="19530755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27,7 mg/l (Alger) (OECD 201)</w:t>
                  </w:r>
                </w:p>
                <w:p w14:paraId="214D0672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7,2 mg/l (daphnia magna) (48 h)</w:t>
                  </w:r>
                </w:p>
                <w:p w14:paraId="22FD1098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7,1 mg/l (Fisk) (96 h)</w:t>
                  </w:r>
                </w:p>
              </w:tc>
            </w:tr>
            <w:tr w:rsidR="0099176F" w:rsidRPr="00CB5569" w14:paraId="08302A7C" w14:textId="77777777" w:rsidTr="00D53997">
              <w:tc>
                <w:tcPr>
                  <w:tcW w:w="10230" w:type="dxa"/>
                  <w:gridSpan w:val="2"/>
                </w:tcPr>
                <w:p w14:paraId="792C9A62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55965-84-9 reaktionsmassa av 5-klor-2-metyl-4-isotiazolin-3-on [EG nr. 247-500-7] och 2-metyl</w:t>
                  </w:r>
                </w:p>
                <w:p w14:paraId="3F2BA39A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 w:rsidRPr="009B260B">
                    <w:rPr>
                      <w:i/>
                      <w:iCs/>
                    </w:rPr>
                    <w:t xml:space="preserve">                                  </w:t>
                  </w:r>
                  <w:r w:rsidRPr="004D0FED">
                    <w:rPr>
                      <w:i/>
                      <w:iCs/>
                      <w:lang w:val="en-US"/>
                    </w:rPr>
                    <w:t>2H-isotiazol-3-on [EG nr. 220-239-6] (3:1)</w:t>
                  </w:r>
                </w:p>
              </w:tc>
            </w:tr>
            <w:tr w:rsidR="0099176F" w:rsidRPr="004D0FED" w14:paraId="7BCF25D6" w14:textId="77777777" w:rsidTr="00D53997">
              <w:tc>
                <w:tcPr>
                  <w:tcW w:w="1293" w:type="dxa"/>
                </w:tcPr>
                <w:p w14:paraId="3ADA7ADD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  <w:lang w:val="en-US"/>
                    </w:rPr>
                  </w:pPr>
                  <w:r>
                    <w:rPr>
                      <w:i/>
                      <w:iCs/>
                      <w:lang w:val="en-US"/>
                    </w:rPr>
                    <w:t>EC50</w:t>
                  </w:r>
                </w:p>
              </w:tc>
              <w:tc>
                <w:tcPr>
                  <w:tcW w:w="8937" w:type="dxa"/>
                </w:tcPr>
                <w:p w14:paraId="6AA84361" w14:textId="77777777" w:rsidR="0099176F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14,8 mg/l (fisk) (96 h (Oncorhynchus mykiss))</w:t>
                  </w:r>
                </w:p>
                <w:p w14:paraId="542DCAEF" w14:textId="77777777" w:rsidR="0099176F" w:rsidRPr="004D0FED" w:rsidRDefault="0099176F" w:rsidP="00D53997">
                  <w:pPr>
                    <w:contextualSpacing/>
                    <w:rPr>
                      <w:i/>
                      <w:iCs/>
                    </w:rPr>
                  </w:pPr>
                  <w:r w:rsidRPr="004D0FED">
                    <w:rPr>
                      <w:i/>
                      <w:iCs/>
                    </w:rPr>
                    <w:t>8 mg/l (daphnia magna)</w:t>
                  </w:r>
                </w:p>
              </w:tc>
            </w:tr>
          </w:tbl>
          <w:p w14:paraId="54EB7BFA" w14:textId="77777777" w:rsidR="0099176F" w:rsidRDefault="0099176F" w:rsidP="00D53997">
            <w:pPr>
              <w:rPr>
                <w:i/>
                <w:iCs/>
              </w:rPr>
            </w:pPr>
            <w:r w:rsidRPr="00224795">
              <w:rPr>
                <w:i/>
                <w:iCs/>
              </w:rPr>
              <w:t>· 12.2 Persistens och nedbrytbarhet</w:t>
            </w:r>
            <w:r>
              <w:rPr>
                <w:i/>
                <w:iCs/>
              </w:rPr>
              <w:t>:</w:t>
            </w:r>
            <w:r w:rsidRPr="00224795">
              <w:rPr>
                <w:i/>
                <w:iCs/>
              </w:rPr>
              <w:t xml:space="preserve"> De ytaktiva ämnena som ingår är lätt biologiskt nedbrytbara.</w:t>
            </w:r>
          </w:p>
          <w:p w14:paraId="3F6A4ECB" w14:textId="77777777" w:rsidR="0099176F" w:rsidRPr="00224795" w:rsidRDefault="0099176F" w:rsidP="00D53997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12.3 Bioackumuleringsförmåga</w:t>
            </w:r>
            <w:r>
              <w:rPr>
                <w:i/>
                <w:iCs/>
              </w:rPr>
              <w:t>:</w:t>
            </w:r>
            <w:r w:rsidRPr="00224795">
              <w:rPr>
                <w:i/>
                <w:iCs/>
              </w:rPr>
              <w:t xml:space="preserve"> Bioackumulering är inte trolig.</w:t>
            </w:r>
          </w:p>
          <w:p w14:paraId="6C5D8B40" w14:textId="77777777" w:rsidR="0099176F" w:rsidRPr="00224795" w:rsidRDefault="0099176F" w:rsidP="00D53997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12.4 Rörligheten i jord</w:t>
            </w:r>
            <w:r>
              <w:rPr>
                <w:i/>
                <w:iCs/>
              </w:rPr>
              <w:t>:</w:t>
            </w:r>
            <w:r w:rsidRPr="00224795">
              <w:rPr>
                <w:i/>
                <w:iCs/>
              </w:rPr>
              <w:t xml:space="preserve"> Ingen ytterligare relevant information finns till förfogande.</w:t>
            </w:r>
          </w:p>
          <w:p w14:paraId="5BB3F75B" w14:textId="77777777" w:rsidR="0099176F" w:rsidRPr="00224795" w:rsidRDefault="0099176F" w:rsidP="00D53997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Ytterligare ekologisk information:</w:t>
            </w:r>
          </w:p>
          <w:p w14:paraId="2225477C" w14:textId="77777777" w:rsidR="0099176F" w:rsidRPr="00224795" w:rsidRDefault="0099176F" w:rsidP="00D53997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Allmän information:</w:t>
            </w:r>
          </w:p>
          <w:p w14:paraId="0B342955" w14:textId="77777777" w:rsidR="0099176F" w:rsidRDefault="0099176F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4795">
              <w:rPr>
                <w:i/>
                <w:iCs/>
              </w:rPr>
              <w:t>Det ytaktiva ämnet i denna beredning överensstämmer</w:t>
            </w:r>
            <w:r>
              <w:rPr>
                <w:i/>
                <w:iCs/>
              </w:rPr>
              <w:t xml:space="preserve"> med</w:t>
            </w:r>
            <w:r w:rsidRPr="00224795">
              <w:rPr>
                <w:i/>
                <w:iCs/>
              </w:rPr>
              <w:t xml:space="preserve"> (De ytaktiva ämnena som ingår i detta preparat </w:t>
            </w:r>
            <w:r>
              <w:rPr>
                <w:i/>
                <w:iCs/>
              </w:rPr>
              <w:t xml:space="preserve">       </w:t>
            </w:r>
          </w:p>
          <w:p w14:paraId="6B2247B7" w14:textId="3B030F0A" w:rsidR="0099176F" w:rsidRPr="00224795" w:rsidRDefault="0099176F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4795">
              <w:rPr>
                <w:i/>
                <w:iCs/>
              </w:rPr>
              <w:t>överensstämmer)</w:t>
            </w:r>
            <w:r>
              <w:rPr>
                <w:i/>
                <w:iCs/>
              </w:rPr>
              <w:t xml:space="preserve"> </w:t>
            </w:r>
            <w:r w:rsidRPr="00224795">
              <w:rPr>
                <w:i/>
                <w:iCs/>
              </w:rPr>
              <w:t>villkoren för biologisk nedbrytbarhet enligt förordning (EG) nr 648/2004 o</w:t>
            </w:r>
            <w:r>
              <w:rPr>
                <w:i/>
                <w:iCs/>
              </w:rPr>
              <w:t>m rengöringsmedel</w:t>
            </w:r>
            <w:r w:rsidRPr="00224795">
              <w:rPr>
                <w:i/>
                <w:iCs/>
              </w:rPr>
              <w:t xml:space="preserve"> anges. Dokument som bekräftar detta kommer att skickas till de behöriga myndigheterna i</w:t>
            </w:r>
          </w:p>
          <w:p w14:paraId="1D262D45" w14:textId="1D6A0F8D" w:rsidR="0099176F" w:rsidRDefault="0099176F" w:rsidP="00D53997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m</w:t>
            </w:r>
            <w:r w:rsidRPr="00224795">
              <w:rPr>
                <w:i/>
                <w:iCs/>
              </w:rPr>
              <w:t xml:space="preserve">edlemsstaterna </w:t>
            </w:r>
            <w:r w:rsidRPr="00DD2E71">
              <w:rPr>
                <w:i/>
                <w:iCs/>
              </w:rPr>
              <w:t>antingen på deras direkta begäran eller på begäran av en rengöringsmedelstillverkare</w:t>
            </w:r>
            <w:r w:rsidRPr="00224795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  <w:r w:rsidRPr="00DD2E71">
              <w:rPr>
                <w:i/>
                <w:iCs/>
              </w:rPr>
              <w:t xml:space="preserve">Låt inte </w:t>
            </w:r>
            <w:r>
              <w:rPr>
                <w:i/>
                <w:iCs/>
              </w:rPr>
              <w:t xml:space="preserve">  </w:t>
            </w:r>
            <w:r w:rsidR="00E2029F">
              <w:rPr>
                <w:i/>
                <w:iCs/>
              </w:rPr>
              <w:t xml:space="preserve">    </w:t>
            </w:r>
            <w:r w:rsidR="00E2029F" w:rsidRPr="00DD2E71">
              <w:rPr>
                <w:i/>
                <w:iCs/>
              </w:rPr>
              <w:t xml:space="preserve">outspädd </w:t>
            </w:r>
            <w:r w:rsidRPr="00DD2E71">
              <w:rPr>
                <w:i/>
                <w:iCs/>
              </w:rPr>
              <w:t>produkt eller stora mängder av den komma ner i grundvatten, vattendrag eller avloppssystemet.</w:t>
            </w:r>
          </w:p>
          <w:p w14:paraId="68FA3D47" w14:textId="77777777" w:rsidR="0099176F" w:rsidRDefault="0099176F" w:rsidP="00D53997"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EE4CA0">
              <w:rPr>
                <w:i/>
                <w:iCs/>
              </w:rPr>
              <w:t xml:space="preserve">(fortsättning på sidan </w:t>
            </w:r>
            <w:r>
              <w:rPr>
                <w:i/>
                <w:iCs/>
              </w:rPr>
              <w:t>7</w:t>
            </w:r>
            <w:r w:rsidRPr="00EE4CA0">
              <w:rPr>
                <w:i/>
                <w:iCs/>
              </w:rPr>
              <w:t>)</w:t>
            </w:r>
          </w:p>
        </w:tc>
      </w:tr>
    </w:tbl>
    <w:p w14:paraId="7F0915FE" w14:textId="77777777" w:rsidR="001032D1" w:rsidRDefault="001032D1" w:rsidP="001032D1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         </w:t>
      </w:r>
    </w:p>
    <w:p w14:paraId="2C24C44C" w14:textId="77777777" w:rsidR="001032D1" w:rsidRDefault="001032D1" w:rsidP="001032D1">
      <w:pPr>
        <w:ind w:left="7824" w:firstLine="1304"/>
        <w:contextualSpacing/>
        <w:rPr>
          <w:i/>
          <w:iCs/>
        </w:rPr>
      </w:pPr>
    </w:p>
    <w:p w14:paraId="125E9F0D" w14:textId="77777777" w:rsidR="001032D1" w:rsidRDefault="001032D1" w:rsidP="001032D1">
      <w:pPr>
        <w:ind w:left="7824" w:firstLine="1304"/>
        <w:contextualSpacing/>
        <w:rPr>
          <w:i/>
          <w:iCs/>
        </w:rPr>
      </w:pPr>
    </w:p>
    <w:p w14:paraId="06F4A178" w14:textId="77777777" w:rsidR="001032D1" w:rsidRDefault="001032D1" w:rsidP="001032D1">
      <w:pPr>
        <w:ind w:left="7824" w:firstLine="1304"/>
        <w:contextualSpacing/>
        <w:rPr>
          <w:i/>
          <w:iCs/>
        </w:rPr>
      </w:pPr>
    </w:p>
    <w:p w14:paraId="30E279F3" w14:textId="77777777" w:rsidR="001032D1" w:rsidRDefault="001032D1" w:rsidP="001032D1">
      <w:pPr>
        <w:ind w:left="7824" w:firstLine="1304"/>
        <w:contextualSpacing/>
        <w:rPr>
          <w:i/>
          <w:iCs/>
        </w:rPr>
      </w:pPr>
    </w:p>
    <w:p w14:paraId="419141C4" w14:textId="0EEEB6A4" w:rsidR="001032D1" w:rsidRPr="005523F8" w:rsidRDefault="001032D1" w:rsidP="001032D1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</w:t>
      </w:r>
      <w:r w:rsidR="00434532">
        <w:rPr>
          <w:i/>
          <w:iCs/>
        </w:rPr>
        <w:t xml:space="preserve">          </w:t>
      </w:r>
      <w:r>
        <w:rPr>
          <w:i/>
          <w:iCs/>
        </w:rPr>
        <w:t xml:space="preserve">  </w:t>
      </w:r>
      <w:r w:rsidRPr="005523F8">
        <w:rPr>
          <w:i/>
          <w:iCs/>
        </w:rPr>
        <w:t xml:space="preserve">Sid </w:t>
      </w:r>
      <w:r>
        <w:rPr>
          <w:i/>
          <w:iCs/>
        </w:rPr>
        <w:t>7</w:t>
      </w:r>
      <w:r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7C94E014" w14:textId="77777777" w:rsidR="001032D1" w:rsidRPr="00ED34AA" w:rsidRDefault="001032D1" w:rsidP="001032D1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76656456" w14:textId="77777777" w:rsidR="001032D1" w:rsidRDefault="001032D1" w:rsidP="001032D1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2AC727DC" w14:textId="77777777" w:rsidR="001032D1" w:rsidRDefault="001032D1" w:rsidP="001032D1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5569" w14:paraId="3C87F2F9" w14:textId="77777777" w:rsidTr="002857D0">
        <w:tc>
          <w:tcPr>
            <w:tcW w:w="10456" w:type="dxa"/>
          </w:tcPr>
          <w:p w14:paraId="7E7729B5" w14:textId="1244BC71" w:rsidR="00CB5569" w:rsidRDefault="00434532" w:rsidP="002857D0">
            <w:pPr>
              <w:contextualSpacing/>
              <w:rPr>
                <w:i/>
                <w:iCs/>
                <w:sz w:val="24"/>
                <w:szCs w:val="24"/>
              </w:rPr>
            </w:pPr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CB5569" w:rsidRPr="00224795" w14:paraId="315EF59D" w14:textId="77777777" w:rsidTr="002857D0">
        <w:tc>
          <w:tcPr>
            <w:tcW w:w="10456" w:type="dxa"/>
          </w:tcPr>
          <w:p w14:paraId="46811BCA" w14:textId="303E56DB" w:rsidR="00CB5569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225253">
              <w:rPr>
                <w:i/>
                <w:iCs/>
              </w:rPr>
              <w:t xml:space="preserve">(fortsättning från sida </w:t>
            </w:r>
            <w:r>
              <w:rPr>
                <w:i/>
                <w:iCs/>
              </w:rPr>
              <w:t>6</w:t>
            </w:r>
            <w:r w:rsidRPr="00225253">
              <w:rPr>
                <w:i/>
                <w:iCs/>
              </w:rPr>
              <w:t>)</w:t>
            </w:r>
          </w:p>
          <w:p w14:paraId="500F3C0C" w14:textId="77777777" w:rsidR="00CB5569" w:rsidRPr="00224795" w:rsidRDefault="00CB5569" w:rsidP="00CB5569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12.5 Resultat av PBT- och vPvB-bedömning</w:t>
            </w:r>
          </w:p>
          <w:p w14:paraId="737F85E7" w14:textId="77777777" w:rsidR="00CB5569" w:rsidRPr="00224795" w:rsidRDefault="00CB5569" w:rsidP="00CB5569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PBT: Ej tillämpligt.</w:t>
            </w:r>
          </w:p>
          <w:p w14:paraId="6296D8FD" w14:textId="17B99B25" w:rsidR="00CB5569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vPvB: Ej tillämpligt.</w:t>
            </w:r>
          </w:p>
          <w:p w14:paraId="6213EC59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12.6 Andra skadliga effekter</w:t>
            </w:r>
            <w:r>
              <w:rPr>
                <w:i/>
                <w:iCs/>
              </w:rPr>
              <w:t>:</w:t>
            </w:r>
            <w:r w:rsidRPr="00224795">
              <w:rPr>
                <w:i/>
                <w:iCs/>
              </w:rPr>
              <w:t xml:space="preserve"> Ingen ytterligare relevant information finns till förfogande.</w:t>
            </w:r>
          </w:p>
        </w:tc>
      </w:tr>
      <w:tr w:rsidR="00CB5569" w:rsidRPr="00224795" w14:paraId="26B8E0D9" w14:textId="77777777" w:rsidTr="002857D0">
        <w:tc>
          <w:tcPr>
            <w:tcW w:w="10456" w:type="dxa"/>
          </w:tcPr>
          <w:p w14:paraId="2301555D" w14:textId="77777777" w:rsidR="00CB5569" w:rsidRPr="00224795" w:rsidRDefault="00CB5569" w:rsidP="002857D0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224795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13: Avfallshantering</w:t>
            </w:r>
          </w:p>
          <w:p w14:paraId="053495A6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13.1 Avfallsbehandlingsmetoder</w:t>
            </w:r>
            <w:r>
              <w:rPr>
                <w:i/>
                <w:iCs/>
              </w:rPr>
              <w:t>:</w:t>
            </w:r>
          </w:p>
          <w:p w14:paraId="4D5DB202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Rekommendation:</w:t>
            </w:r>
          </w:p>
          <w:p w14:paraId="1E82D31E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4795">
              <w:rPr>
                <w:i/>
                <w:iCs/>
              </w:rPr>
              <w:t>Mindre mängder kan deponeras tillsammans med hushållsavfall.</w:t>
            </w:r>
          </w:p>
          <w:p w14:paraId="1BE9D7F4" w14:textId="77777777" w:rsidR="00CB5569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4795">
              <w:rPr>
                <w:i/>
                <w:iCs/>
              </w:rPr>
              <w:t>Avfallshantering enligt officiella föreskrifter.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8795"/>
            </w:tblGrid>
            <w:tr w:rsidR="00CB5569" w14:paraId="45523D54" w14:textId="77777777" w:rsidTr="002857D0">
              <w:tc>
                <w:tcPr>
                  <w:tcW w:w="10230" w:type="dxa"/>
                  <w:gridSpan w:val="2"/>
                </w:tcPr>
                <w:p w14:paraId="750E6C00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224795">
                    <w:rPr>
                      <w:i/>
                      <w:iCs/>
                    </w:rPr>
                    <w:t>· Europeisk</w:t>
                  </w:r>
                  <w:r>
                    <w:rPr>
                      <w:i/>
                      <w:iCs/>
                    </w:rPr>
                    <w:t>a avfallsregistret</w:t>
                  </w:r>
                </w:p>
              </w:tc>
            </w:tr>
            <w:tr w:rsidR="00CB5569" w14:paraId="0CB28F98" w14:textId="77777777" w:rsidTr="002857D0">
              <w:tc>
                <w:tcPr>
                  <w:tcW w:w="1435" w:type="dxa"/>
                </w:tcPr>
                <w:p w14:paraId="7F0786C5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20 01 30</w:t>
                  </w:r>
                </w:p>
              </w:tc>
              <w:tc>
                <w:tcPr>
                  <w:tcW w:w="8795" w:type="dxa"/>
                </w:tcPr>
                <w:p w14:paraId="5ECA29CD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224795">
                    <w:rPr>
                      <w:i/>
                      <w:iCs/>
                    </w:rPr>
                    <w:t xml:space="preserve">Andra </w:t>
                  </w:r>
                  <w:r>
                    <w:rPr>
                      <w:i/>
                      <w:iCs/>
                    </w:rPr>
                    <w:t>rengörings</w:t>
                  </w:r>
                  <w:r w:rsidRPr="00224795">
                    <w:rPr>
                      <w:i/>
                      <w:iCs/>
                    </w:rPr>
                    <w:t>medel än de som nämns i 20 01 29</w:t>
                  </w:r>
                </w:p>
              </w:tc>
            </w:tr>
            <w:tr w:rsidR="00CB5569" w14:paraId="466591DC" w14:textId="77777777" w:rsidTr="002857D0">
              <w:tc>
                <w:tcPr>
                  <w:tcW w:w="1435" w:type="dxa"/>
                </w:tcPr>
                <w:p w14:paraId="393B5FD5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15 01 02</w:t>
                  </w:r>
                </w:p>
              </w:tc>
              <w:tc>
                <w:tcPr>
                  <w:tcW w:w="8795" w:type="dxa"/>
                </w:tcPr>
                <w:p w14:paraId="35D84F43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224795">
                    <w:rPr>
                      <w:i/>
                      <w:iCs/>
                    </w:rPr>
                    <w:t>Plastförpackningar</w:t>
                  </w:r>
                </w:p>
              </w:tc>
            </w:tr>
          </w:tbl>
          <w:p w14:paraId="41997A91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Ej rengjorda förpackningar:</w:t>
            </w:r>
          </w:p>
          <w:p w14:paraId="37FFD7C1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Rekommendation:</w:t>
            </w:r>
          </w:p>
          <w:p w14:paraId="6D04E11A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4795">
              <w:rPr>
                <w:i/>
                <w:iCs/>
              </w:rPr>
              <w:t>Avfallshantering enligt officiella föreskrifter.</w:t>
            </w:r>
          </w:p>
          <w:p w14:paraId="6F3C820D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224795">
              <w:rPr>
                <w:i/>
                <w:iCs/>
              </w:rPr>
              <w:t>Oförorenade förpackningar kan återvinnas.</w:t>
            </w:r>
          </w:p>
          <w:p w14:paraId="7F56243B" w14:textId="77777777" w:rsidR="00CB5569" w:rsidRPr="00224795" w:rsidRDefault="00CB5569" w:rsidP="002857D0">
            <w:pPr>
              <w:contextualSpacing/>
              <w:rPr>
                <w:i/>
                <w:iCs/>
              </w:rPr>
            </w:pPr>
            <w:r w:rsidRPr="00224795">
              <w:rPr>
                <w:i/>
                <w:iCs/>
              </w:rPr>
              <w:t>· Rekommenderat rengöringsmedel: Vatten, vid behov med tillsats av rengöringsmedel.</w:t>
            </w:r>
          </w:p>
        </w:tc>
      </w:tr>
      <w:tr w:rsidR="00CB5569" w14:paraId="5419F52B" w14:textId="77777777" w:rsidTr="002857D0">
        <w:tc>
          <w:tcPr>
            <w:tcW w:w="10456" w:type="dxa"/>
          </w:tcPr>
          <w:p w14:paraId="1D96B096" w14:textId="77777777" w:rsidR="00CB5569" w:rsidRDefault="00CB5569" w:rsidP="002857D0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</w:pPr>
            <w:r w:rsidRPr="000B3094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</w:t>
            </w: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VSNITT</w:t>
            </w:r>
            <w:r w:rsidRPr="000B3094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 xml:space="preserve"> 14: </w:t>
            </w: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Transportinformation</w:t>
            </w:r>
          </w:p>
          <w:tbl>
            <w:tblPr>
              <w:tblStyle w:val="Tabellrutnt"/>
              <w:tblW w:w="0" w:type="auto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15"/>
              <w:gridCol w:w="5115"/>
            </w:tblGrid>
            <w:tr w:rsidR="00CB5569" w14:paraId="0FBFA7E8" w14:textId="77777777" w:rsidTr="002857D0">
              <w:tc>
                <w:tcPr>
                  <w:tcW w:w="5115" w:type="dxa"/>
                </w:tcPr>
                <w:p w14:paraId="39013678" w14:textId="77777777" w:rsidR="00CB5569" w:rsidRPr="000B3094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0B3094">
                    <w:rPr>
                      <w:i/>
                      <w:iCs/>
                    </w:rPr>
                    <w:t>· 14.1 UN-Nummer</w:t>
                  </w:r>
                </w:p>
                <w:p w14:paraId="7E937A79" w14:textId="77777777" w:rsidR="00CB5569" w:rsidRPr="000B3094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0B3094">
                    <w:rPr>
                      <w:i/>
                      <w:iCs/>
                    </w:rPr>
                    <w:t>· ADR, ADN, IMDG, IATA</w:t>
                  </w:r>
                </w:p>
              </w:tc>
              <w:tc>
                <w:tcPr>
                  <w:tcW w:w="5115" w:type="dxa"/>
                </w:tcPr>
                <w:p w14:paraId="7ACE6ED6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5C7F03BF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u</w:t>
                  </w:r>
                  <w:r w:rsidRPr="00C230DC">
                    <w:rPr>
                      <w:i/>
                      <w:iCs/>
                    </w:rPr>
                    <w:t>telämnad</w:t>
                  </w:r>
                </w:p>
              </w:tc>
            </w:tr>
            <w:tr w:rsidR="00CB5569" w14:paraId="3F45A936" w14:textId="77777777" w:rsidTr="002857D0">
              <w:tc>
                <w:tcPr>
                  <w:tcW w:w="5115" w:type="dxa"/>
                </w:tcPr>
                <w:p w14:paraId="469929E0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0B3094">
                    <w:rPr>
                      <w:i/>
                      <w:iCs/>
                    </w:rPr>
                    <w:t>· 14.2 UN-godkänd transportbenämning</w:t>
                  </w:r>
                </w:p>
                <w:p w14:paraId="7CE851DC" w14:textId="77777777" w:rsidR="00CB5569" w:rsidRPr="000B3094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ADR, ADN, IMDG, IATA</w:t>
                  </w:r>
                </w:p>
              </w:tc>
              <w:tc>
                <w:tcPr>
                  <w:tcW w:w="5115" w:type="dxa"/>
                </w:tcPr>
                <w:p w14:paraId="77995CCE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518A3CA7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u</w:t>
                  </w:r>
                  <w:r w:rsidRPr="00C230DC">
                    <w:rPr>
                      <w:i/>
                      <w:iCs/>
                    </w:rPr>
                    <w:t>telämnad</w:t>
                  </w:r>
                </w:p>
              </w:tc>
            </w:tr>
            <w:tr w:rsidR="00CB5569" w14:paraId="3DD290D3" w14:textId="77777777" w:rsidTr="002857D0">
              <w:tc>
                <w:tcPr>
                  <w:tcW w:w="5115" w:type="dxa"/>
                </w:tcPr>
                <w:p w14:paraId="6E794E96" w14:textId="77777777" w:rsidR="00CB5569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14.3 Transportfaroklasser</w:t>
                  </w:r>
                </w:p>
                <w:p w14:paraId="3EC8C5C1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ADR, ADN, IMDG, IATA</w:t>
                  </w:r>
                </w:p>
                <w:p w14:paraId="3757614B" w14:textId="77777777" w:rsidR="00CB5569" w:rsidRPr="000B3094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Klass</w:t>
                  </w:r>
                </w:p>
              </w:tc>
              <w:tc>
                <w:tcPr>
                  <w:tcW w:w="5115" w:type="dxa"/>
                </w:tcPr>
                <w:p w14:paraId="2E3C4E78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5A9B0B5D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090FCA5A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u</w:t>
                  </w:r>
                  <w:r w:rsidRPr="00C230DC">
                    <w:rPr>
                      <w:i/>
                      <w:iCs/>
                    </w:rPr>
                    <w:t>telämnad</w:t>
                  </w:r>
                </w:p>
              </w:tc>
            </w:tr>
            <w:tr w:rsidR="00CB5569" w14:paraId="2B62A32A" w14:textId="77777777" w:rsidTr="002857D0">
              <w:tc>
                <w:tcPr>
                  <w:tcW w:w="5115" w:type="dxa"/>
                </w:tcPr>
                <w:p w14:paraId="520AB5FC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14.4 Förpackningsgrupp</w:t>
                  </w:r>
                </w:p>
                <w:p w14:paraId="7FF45B63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ADR, IMDG, IATA</w:t>
                  </w:r>
                </w:p>
              </w:tc>
              <w:tc>
                <w:tcPr>
                  <w:tcW w:w="5115" w:type="dxa"/>
                </w:tcPr>
                <w:p w14:paraId="5C62D2CF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563E3420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u</w:t>
                  </w:r>
                  <w:r w:rsidRPr="00C230DC">
                    <w:rPr>
                      <w:i/>
                      <w:iCs/>
                    </w:rPr>
                    <w:t>telämnad</w:t>
                  </w:r>
                </w:p>
              </w:tc>
            </w:tr>
            <w:tr w:rsidR="00CB5569" w14:paraId="0EE0B975" w14:textId="77777777" w:rsidTr="002857D0">
              <w:tc>
                <w:tcPr>
                  <w:tcW w:w="5115" w:type="dxa"/>
                </w:tcPr>
                <w:p w14:paraId="021A5F8C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14.5 Miljöfaror:</w:t>
                  </w:r>
                </w:p>
                <w:p w14:paraId="48D036CE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Marina föroreningar:</w:t>
                  </w:r>
                </w:p>
              </w:tc>
              <w:tc>
                <w:tcPr>
                  <w:tcW w:w="5115" w:type="dxa"/>
                </w:tcPr>
                <w:p w14:paraId="76D35879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24F6106C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Nej</w:t>
                  </w:r>
                </w:p>
              </w:tc>
            </w:tr>
            <w:tr w:rsidR="00CB5569" w14:paraId="48469514" w14:textId="77777777" w:rsidTr="002857D0">
              <w:tc>
                <w:tcPr>
                  <w:tcW w:w="5115" w:type="dxa"/>
                </w:tcPr>
                <w:p w14:paraId="5E377626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14.6 Särskilda försiktighetsåtgärder för</w:t>
                  </w:r>
                </w:p>
                <w:p w14:paraId="10BC75EF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 xml:space="preserve">  användare</w:t>
                  </w:r>
                </w:p>
              </w:tc>
              <w:tc>
                <w:tcPr>
                  <w:tcW w:w="5115" w:type="dxa"/>
                </w:tcPr>
                <w:p w14:paraId="29051B68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43F9267E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Inte tillämpbar</w:t>
                  </w:r>
                </w:p>
              </w:tc>
            </w:tr>
            <w:tr w:rsidR="00CB5569" w14:paraId="3E8CA40A" w14:textId="77777777" w:rsidTr="002857D0">
              <w:tc>
                <w:tcPr>
                  <w:tcW w:w="5115" w:type="dxa"/>
                </w:tcPr>
                <w:p w14:paraId="56D1E9EB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14.7 Bulktransport i enlighet med bilaga II till</w:t>
                  </w:r>
                </w:p>
                <w:p w14:paraId="4E07CB6A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 xml:space="preserve">  MARPOL-konventionen och enligt IBC-kod</w:t>
                  </w:r>
                </w:p>
              </w:tc>
              <w:tc>
                <w:tcPr>
                  <w:tcW w:w="5115" w:type="dxa"/>
                </w:tcPr>
                <w:p w14:paraId="1C1382B1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</w:p>
                <w:p w14:paraId="33898A55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Inte tillämpbar</w:t>
                  </w:r>
                </w:p>
              </w:tc>
            </w:tr>
            <w:tr w:rsidR="00CB5569" w14:paraId="509E1F3B" w14:textId="77777777" w:rsidTr="002857D0">
              <w:tc>
                <w:tcPr>
                  <w:tcW w:w="5115" w:type="dxa"/>
                </w:tcPr>
                <w:p w14:paraId="347DE036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 w:rsidRPr="00C230DC">
                    <w:rPr>
                      <w:i/>
                      <w:iCs/>
                    </w:rPr>
                    <w:t>· FN:s "modellförordning":</w:t>
                  </w:r>
                </w:p>
              </w:tc>
              <w:tc>
                <w:tcPr>
                  <w:tcW w:w="5115" w:type="dxa"/>
                </w:tcPr>
                <w:p w14:paraId="5C0F4385" w14:textId="77777777" w:rsidR="00CB5569" w:rsidRPr="00C230DC" w:rsidRDefault="00CB5569" w:rsidP="002857D0">
                  <w:pPr>
                    <w:contextualSpacing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u</w:t>
                  </w:r>
                  <w:r w:rsidRPr="00C230DC">
                    <w:rPr>
                      <w:i/>
                      <w:iCs/>
                    </w:rPr>
                    <w:t>telämnad</w:t>
                  </w:r>
                </w:p>
              </w:tc>
            </w:tr>
          </w:tbl>
          <w:p w14:paraId="5D20F313" w14:textId="77777777" w:rsidR="00CB5569" w:rsidRDefault="00CB5569" w:rsidP="002857D0">
            <w:pPr>
              <w:contextualSpacing/>
              <w:rPr>
                <w:i/>
                <w:iCs/>
                <w:sz w:val="24"/>
                <w:szCs w:val="24"/>
              </w:rPr>
            </w:pPr>
          </w:p>
        </w:tc>
      </w:tr>
      <w:tr w:rsidR="00CB5569" w14:paraId="1E89D679" w14:textId="77777777" w:rsidTr="002857D0">
        <w:tc>
          <w:tcPr>
            <w:tcW w:w="10456" w:type="dxa"/>
          </w:tcPr>
          <w:p w14:paraId="02DF6797" w14:textId="77777777" w:rsidR="00CB5569" w:rsidRPr="00C230DC" w:rsidRDefault="00CB5569" w:rsidP="002857D0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C230DC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15: Gällande föreskrifter</w:t>
            </w:r>
          </w:p>
          <w:p w14:paraId="4F95ADB9" w14:textId="77777777" w:rsidR="00CB5569" w:rsidRPr="00C230DC" w:rsidRDefault="00CB5569" w:rsidP="002857D0">
            <w:pPr>
              <w:contextualSpacing/>
              <w:rPr>
                <w:i/>
                <w:iCs/>
              </w:rPr>
            </w:pPr>
            <w:r w:rsidRPr="00C230DC">
              <w:rPr>
                <w:i/>
                <w:iCs/>
              </w:rPr>
              <w:t>· 15.1 Säkerhet, hälsa och miljöföreskrifter/lagstiftning specifik för</w:t>
            </w:r>
            <w:r>
              <w:rPr>
                <w:i/>
                <w:iCs/>
              </w:rPr>
              <w:t xml:space="preserve"> </w:t>
            </w:r>
            <w:r w:rsidRPr="00C230DC">
              <w:rPr>
                <w:i/>
                <w:iCs/>
              </w:rPr>
              <w:t>ämne eller blandning</w:t>
            </w:r>
          </w:p>
          <w:p w14:paraId="3C366FF2" w14:textId="77777777" w:rsidR="00CB5569" w:rsidRPr="00C230DC" w:rsidRDefault="00CB5569" w:rsidP="002857D0">
            <w:pPr>
              <w:contextualSpacing/>
              <w:rPr>
                <w:i/>
                <w:iCs/>
              </w:rPr>
            </w:pPr>
            <w:r w:rsidRPr="00C230DC">
              <w:rPr>
                <w:i/>
                <w:iCs/>
              </w:rPr>
              <w:t>· Direktiv 2012/18/EU</w:t>
            </w:r>
          </w:p>
          <w:p w14:paraId="0F716A50" w14:textId="77777777" w:rsidR="00CB5569" w:rsidRPr="00C230DC" w:rsidRDefault="00CB5569" w:rsidP="002857D0">
            <w:pPr>
              <w:contextualSpacing/>
              <w:rPr>
                <w:i/>
                <w:iCs/>
              </w:rPr>
            </w:pPr>
            <w:r w:rsidRPr="00C230DC">
              <w:rPr>
                <w:i/>
                <w:iCs/>
              </w:rPr>
              <w:t>· Namngivna farliga ämnen - BILAGA I</w:t>
            </w:r>
            <w:r>
              <w:rPr>
                <w:i/>
                <w:iCs/>
              </w:rPr>
              <w:t>:</w:t>
            </w:r>
            <w:r w:rsidRPr="00C230DC">
              <w:rPr>
                <w:i/>
                <w:iCs/>
              </w:rPr>
              <w:t xml:space="preserve"> Ingen av ingredienserna är listade.</w:t>
            </w:r>
            <w:r>
              <w:rPr>
                <w:i/>
                <w:iCs/>
              </w:rPr>
              <w:t xml:space="preserve"> </w:t>
            </w:r>
          </w:p>
          <w:p w14:paraId="0D0838E9" w14:textId="77777777" w:rsidR="00CB5569" w:rsidRPr="00C230DC" w:rsidRDefault="00CB5569" w:rsidP="002857D0">
            <w:pPr>
              <w:contextualSpacing/>
              <w:rPr>
                <w:i/>
                <w:iCs/>
              </w:rPr>
            </w:pPr>
            <w:r w:rsidRPr="00C230DC">
              <w:rPr>
                <w:i/>
                <w:iCs/>
              </w:rPr>
              <w:t>·</w:t>
            </w:r>
            <w:r>
              <w:rPr>
                <w:i/>
                <w:iCs/>
              </w:rPr>
              <w:t xml:space="preserve"> </w:t>
            </w:r>
            <w:r w:rsidRPr="00C230DC">
              <w:rPr>
                <w:i/>
                <w:iCs/>
              </w:rPr>
              <w:t xml:space="preserve">Nationella </w:t>
            </w:r>
            <w:r>
              <w:rPr>
                <w:i/>
                <w:iCs/>
              </w:rPr>
              <w:t>föreskrifter</w:t>
            </w:r>
            <w:r w:rsidRPr="00C230DC">
              <w:rPr>
                <w:i/>
                <w:iCs/>
              </w:rPr>
              <w:t>:</w:t>
            </w:r>
          </w:p>
          <w:p w14:paraId="0F7BFED1" w14:textId="77777777" w:rsidR="00CB5569" w:rsidRPr="00C230DC" w:rsidRDefault="00CB5569" w:rsidP="002857D0">
            <w:pPr>
              <w:contextualSpacing/>
              <w:rPr>
                <w:i/>
                <w:iCs/>
              </w:rPr>
            </w:pPr>
            <w:r w:rsidRPr="00C230DC">
              <w:rPr>
                <w:i/>
                <w:iCs/>
              </w:rPr>
              <w:t>· Anmärkningar om anställningsbegränsningar:</w:t>
            </w:r>
          </w:p>
          <w:p w14:paraId="22EB45EF" w14:textId="77777777" w:rsidR="00CB5569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C230DC">
              <w:rPr>
                <w:i/>
                <w:iCs/>
              </w:rPr>
              <w:t>Observera anställningsrestriktioner för unga.</w:t>
            </w:r>
          </w:p>
          <w:p w14:paraId="36E6A988" w14:textId="77777777" w:rsidR="00CB5569" w:rsidRPr="00882682" w:rsidRDefault="00CB5569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882682">
              <w:rPr>
                <w:i/>
                <w:iCs/>
              </w:rPr>
              <w:t>Observera anställningsrestriktioner för blivande och ammande mödrar, där så är tillämpligt.</w:t>
            </w:r>
          </w:p>
          <w:p w14:paraId="4A0299BA" w14:textId="77777777" w:rsidR="00CB5569" w:rsidRPr="00882682" w:rsidRDefault="00CB5569" w:rsidP="002857D0">
            <w:pPr>
              <w:contextualSpacing/>
              <w:rPr>
                <w:i/>
                <w:iCs/>
              </w:rPr>
            </w:pPr>
            <w:r w:rsidRPr="00882682">
              <w:rPr>
                <w:i/>
                <w:iCs/>
              </w:rPr>
              <w:t>· Förordning om farliga tillbud: Förordning om farliga tillbud, bilaga: nämns inte.</w:t>
            </w:r>
          </w:p>
          <w:p w14:paraId="60D04DCF" w14:textId="77777777" w:rsidR="00CB5569" w:rsidRPr="00882682" w:rsidRDefault="00CB5569" w:rsidP="002857D0">
            <w:pPr>
              <w:contextualSpacing/>
              <w:rPr>
                <w:i/>
                <w:iCs/>
              </w:rPr>
            </w:pPr>
            <w:r w:rsidRPr="00882682">
              <w:rPr>
                <w:i/>
                <w:iCs/>
              </w:rPr>
              <w:t>· Vattenföroreningsklass: Vattenföroreningsklass 2 (självutvärdering): klart farlig för vatten.</w:t>
            </w:r>
          </w:p>
          <w:p w14:paraId="3245E4DA" w14:textId="77777777" w:rsidR="00CB5569" w:rsidRPr="00882682" w:rsidRDefault="00CB5569" w:rsidP="002857D0">
            <w:pPr>
              <w:contextualSpacing/>
              <w:rPr>
                <w:i/>
                <w:iCs/>
              </w:rPr>
            </w:pPr>
            <w:r w:rsidRPr="00882682">
              <w:rPr>
                <w:i/>
                <w:iCs/>
              </w:rPr>
              <w:t>· 15.2 Kemikaliesäkerhetsbedömning:</w:t>
            </w:r>
            <w:r>
              <w:rPr>
                <w:i/>
                <w:iCs/>
              </w:rPr>
              <w:t xml:space="preserve"> </w:t>
            </w:r>
          </w:p>
          <w:p w14:paraId="3E695331" w14:textId="77777777" w:rsidR="00CB5569" w:rsidRDefault="00CB5569" w:rsidP="002857D0">
            <w:pPr>
              <w:contextualSpacing/>
              <w:rPr>
                <w:i/>
                <w:iCs/>
              </w:rPr>
            </w:pPr>
            <w:r w:rsidRPr="00882682">
              <w:rPr>
                <w:i/>
                <w:iCs/>
              </w:rPr>
              <w:t xml:space="preserve">  Någon kemikaliesäkerhetsbedömning har inte gjorts då denna inte är avsedd för blandningar.</w:t>
            </w:r>
          </w:p>
          <w:p w14:paraId="69A94A07" w14:textId="77777777" w:rsidR="00CB5569" w:rsidRDefault="00CB5569" w:rsidP="002857D0">
            <w:pPr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EE4CA0">
              <w:rPr>
                <w:i/>
                <w:iCs/>
              </w:rPr>
              <w:t xml:space="preserve">(fortsättning på sidan </w:t>
            </w:r>
            <w:r>
              <w:rPr>
                <w:i/>
                <w:iCs/>
              </w:rPr>
              <w:t>8</w:t>
            </w:r>
            <w:r w:rsidRPr="00EE4CA0">
              <w:rPr>
                <w:i/>
                <w:iCs/>
              </w:rPr>
              <w:t>)</w:t>
            </w:r>
          </w:p>
        </w:tc>
      </w:tr>
    </w:tbl>
    <w:p w14:paraId="3C0F1EF3" w14:textId="77777777" w:rsidR="00434532" w:rsidRDefault="00434532" w:rsidP="00434532">
      <w:pPr>
        <w:ind w:left="7824" w:firstLine="1304"/>
        <w:contextualSpacing/>
        <w:rPr>
          <w:i/>
          <w:iCs/>
        </w:rPr>
      </w:pPr>
      <w:r>
        <w:rPr>
          <w:i/>
          <w:iCs/>
        </w:rPr>
        <w:t xml:space="preserve"> </w:t>
      </w:r>
    </w:p>
    <w:p w14:paraId="71238773" w14:textId="06921150" w:rsidR="00434532" w:rsidRPr="005523F8" w:rsidRDefault="00434532" w:rsidP="00434532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    </w:t>
      </w:r>
      <w:r>
        <w:rPr>
          <w:i/>
          <w:iCs/>
        </w:rPr>
        <w:t xml:space="preserve">  </w:t>
      </w:r>
      <w:r w:rsidRPr="005523F8">
        <w:rPr>
          <w:i/>
          <w:iCs/>
        </w:rPr>
        <w:t xml:space="preserve">Sid </w:t>
      </w:r>
      <w:r>
        <w:rPr>
          <w:i/>
          <w:iCs/>
        </w:rPr>
        <w:t>8</w:t>
      </w:r>
      <w:r w:rsidRPr="005523F8">
        <w:rPr>
          <w:i/>
          <w:iCs/>
        </w:rPr>
        <w:t>/</w:t>
      </w:r>
      <w:r w:rsidR="00385A11">
        <w:rPr>
          <w:i/>
          <w:iCs/>
        </w:rPr>
        <w:t>9</w:t>
      </w:r>
    </w:p>
    <w:p w14:paraId="7B102ABA" w14:textId="77777777" w:rsidR="00434532" w:rsidRPr="00ED34AA" w:rsidRDefault="00434532" w:rsidP="00434532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36442DC3" w14:textId="77777777" w:rsidR="00434532" w:rsidRDefault="00434532" w:rsidP="00434532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709C65FB" w14:textId="77777777" w:rsidR="00434532" w:rsidRDefault="00434532" w:rsidP="00434532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34532" w14:paraId="213BC84A" w14:textId="77777777" w:rsidTr="002857D0">
        <w:tc>
          <w:tcPr>
            <w:tcW w:w="10456" w:type="dxa"/>
          </w:tcPr>
          <w:p w14:paraId="18376C20" w14:textId="3929DAE2" w:rsidR="00434532" w:rsidRDefault="00434532" w:rsidP="002857D0">
            <w:pPr>
              <w:contextualSpacing/>
              <w:rPr>
                <w:i/>
                <w:iCs/>
                <w:sz w:val="24"/>
                <w:szCs w:val="24"/>
              </w:rPr>
            </w:pPr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434532" w:rsidRPr="00224795" w14:paraId="246CFB7B" w14:textId="77777777" w:rsidTr="002857D0">
        <w:tc>
          <w:tcPr>
            <w:tcW w:w="10456" w:type="dxa"/>
          </w:tcPr>
          <w:p w14:paraId="0D7F8F5C" w14:textId="77777777" w:rsidR="00434532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225253">
              <w:rPr>
                <w:i/>
                <w:iCs/>
              </w:rPr>
              <w:t xml:space="preserve">(fortsättning från sida </w:t>
            </w:r>
            <w:r>
              <w:rPr>
                <w:i/>
                <w:iCs/>
              </w:rPr>
              <w:t>7</w:t>
            </w:r>
            <w:r w:rsidRPr="00225253">
              <w:rPr>
                <w:i/>
                <w:iCs/>
              </w:rPr>
              <w:t>)</w:t>
            </w:r>
          </w:p>
          <w:p w14:paraId="71AB730B" w14:textId="77777777" w:rsidR="00434532" w:rsidRPr="00882682" w:rsidRDefault="00434532" w:rsidP="002857D0">
            <w:pPr>
              <w:contextualSpacing/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</w:pPr>
            <w:r w:rsidRPr="00882682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highlight w:val="blue"/>
              </w:rPr>
              <w:t>AVSNITT 16: Annan information</w:t>
            </w:r>
          </w:p>
          <w:p w14:paraId="596956CB" w14:textId="77777777" w:rsidR="00434532" w:rsidRDefault="00434532" w:rsidP="002857D0">
            <w:pPr>
              <w:contextualSpacing/>
              <w:rPr>
                <w:i/>
                <w:iCs/>
              </w:rPr>
            </w:pPr>
            <w:r w:rsidRPr="0060429C">
              <w:rPr>
                <w:i/>
                <w:iCs/>
              </w:rPr>
              <w:t>Informationen är baserad på vår nuvarande kunskap, men den utgör ingen garanti för produktens egenskaper och utgör inte ett avtalsrättsligt förhållande</w:t>
            </w:r>
            <w:r w:rsidRPr="00882682">
              <w:rPr>
                <w:i/>
                <w:iCs/>
              </w:rPr>
              <w:t>.</w:t>
            </w:r>
          </w:p>
          <w:p w14:paraId="393395DE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4371C6">
              <w:rPr>
                <w:i/>
                <w:iCs/>
              </w:rPr>
              <w:t>· Relevanta meningar</w:t>
            </w:r>
          </w:p>
          <w:p w14:paraId="0B09439D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H301 Giftigt vid förtäring.</w:t>
            </w:r>
          </w:p>
          <w:p w14:paraId="7D7388F7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 xml:space="preserve">H310 </w:t>
            </w:r>
            <w:r w:rsidRPr="0060429C">
              <w:rPr>
                <w:i/>
                <w:iCs/>
              </w:rPr>
              <w:t>Livsfara vid hudkontakt</w:t>
            </w:r>
            <w:r w:rsidRPr="004371C6">
              <w:rPr>
                <w:i/>
                <w:iCs/>
              </w:rPr>
              <w:t>.</w:t>
            </w:r>
          </w:p>
          <w:p w14:paraId="545A6F01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H314 Orsakar allvarliga frätskador på huden och ögonskador.</w:t>
            </w:r>
          </w:p>
          <w:p w14:paraId="2C615C32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H315 Orsakar hudirritation.</w:t>
            </w:r>
          </w:p>
          <w:p w14:paraId="2E1AB40B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 xml:space="preserve">H317 </w:t>
            </w:r>
            <w:r>
              <w:rPr>
                <w:i/>
                <w:iCs/>
              </w:rPr>
              <w:t>K</w:t>
            </w:r>
            <w:r w:rsidRPr="004371C6">
              <w:rPr>
                <w:i/>
                <w:iCs/>
              </w:rPr>
              <w:t>an orsaka allergiska reaktioner på din hud.</w:t>
            </w:r>
          </w:p>
          <w:p w14:paraId="5179E795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H318 Orsakar allvarliga ögonskador.</w:t>
            </w:r>
          </w:p>
          <w:p w14:paraId="4CB613F3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H319 Orsakar allvarlig ögonirritation.</w:t>
            </w:r>
          </w:p>
          <w:p w14:paraId="00281C6F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 xml:space="preserve">H330 </w:t>
            </w:r>
            <w:r>
              <w:rPr>
                <w:i/>
                <w:iCs/>
              </w:rPr>
              <w:t>Livsfara</w:t>
            </w:r>
            <w:r w:rsidRPr="004371C6">
              <w:rPr>
                <w:i/>
                <w:iCs/>
              </w:rPr>
              <w:t xml:space="preserve"> vid inandning.</w:t>
            </w:r>
          </w:p>
          <w:p w14:paraId="1DD788EC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H400 Mycket giftigt för vattenlevande organismer.</w:t>
            </w:r>
          </w:p>
          <w:p w14:paraId="70AC7ADB" w14:textId="395CBDFD" w:rsidR="00434532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H410 Mycket giftigt för vattenorganismer med långtidseffekt.</w:t>
            </w:r>
          </w:p>
          <w:p w14:paraId="35F16735" w14:textId="56B10B6B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H411 ​​Giftigt för vattenlevande organismer med långtidseffekter.</w:t>
            </w:r>
          </w:p>
          <w:p w14:paraId="23F229D5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H412 Skadligt för vattenlevande organismer med långtidseffekter.</w:t>
            </w:r>
          </w:p>
          <w:p w14:paraId="1C3B970A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4371C6">
              <w:rPr>
                <w:i/>
                <w:iCs/>
              </w:rPr>
              <w:t>· Klassificering enligt förordning (EG) nr 1272/2008</w:t>
            </w:r>
            <w:r>
              <w:rPr>
                <w:i/>
                <w:iCs/>
              </w:rPr>
              <w:t>:</w:t>
            </w:r>
          </w:p>
          <w:p w14:paraId="351E1920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Klassificeringen av blandningen baseras i allmänhet på beräkningsmetoden med hjälp av ämnesdata</w:t>
            </w:r>
          </w:p>
          <w:p w14:paraId="5EB6A6D5" w14:textId="77777777" w:rsidR="00434532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e</w:t>
            </w:r>
            <w:r w:rsidRPr="004371C6">
              <w:rPr>
                <w:i/>
                <w:iCs/>
              </w:rPr>
              <w:t>nligt förordning (EG) nr 1272/2008.</w:t>
            </w:r>
          </w:p>
          <w:p w14:paraId="202B1ACA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4371C6">
              <w:rPr>
                <w:i/>
                <w:iCs/>
              </w:rPr>
              <w:t>· Avdelningens sammanfattande datablad:</w:t>
            </w:r>
          </w:p>
          <w:p w14:paraId="30AF6FF4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Kemiskt laboratorium och konsultation - Dr. Ulrich Boenig</w:t>
            </w:r>
          </w:p>
          <w:p w14:paraId="5566C2CC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Simonshöfchen 55, D-42327 Wuppertal</w:t>
            </w:r>
          </w:p>
          <w:p w14:paraId="624C002C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Telefon: +49-(0)202-7387557</w:t>
            </w:r>
          </w:p>
          <w:p w14:paraId="18AF7FB0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Kontaktperson: Dr. Ulrich Boenig</w:t>
            </w:r>
          </w:p>
          <w:p w14:paraId="1FC24567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4371C6">
              <w:rPr>
                <w:i/>
                <w:iCs/>
              </w:rPr>
              <w:t>· Förkortningar och akronymer:</w:t>
            </w:r>
          </w:p>
          <w:p w14:paraId="7AED3850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CLP: Klassificering, märkning och förpackning (förordning (EG) nr 1272/2008</w:t>
            </w:r>
          </w:p>
          <w:p w14:paraId="7996423B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REACH: Europaparlamentets och rådets förordning (EG) nr 1907/2006 av den 18 december 2006 om registrering,</w:t>
            </w:r>
          </w:p>
          <w:p w14:paraId="1477C44D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Utvärdering, auktorisation och begränsning av kemikalier.</w:t>
            </w:r>
          </w:p>
          <w:p w14:paraId="51B282FB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EC50: effektiv koncentration, 50 procent</w:t>
            </w:r>
          </w:p>
          <w:p w14:paraId="4857BC30" w14:textId="77777777" w:rsidR="00434532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ADR: Accord européen sur le transport des marchandises dangereuses par Route (</w:t>
            </w:r>
            <w:r w:rsidRPr="0060429C">
              <w:rPr>
                <w:i/>
                <w:iCs/>
              </w:rPr>
              <w:t>Europeiskt avtal o</w:t>
            </w:r>
            <w:r>
              <w:rPr>
                <w:i/>
                <w:iCs/>
              </w:rPr>
              <w:t xml:space="preserve">m       </w:t>
            </w:r>
          </w:p>
          <w:p w14:paraId="68DB5194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60429C">
              <w:rPr>
                <w:i/>
                <w:iCs/>
              </w:rPr>
              <w:t>internationell transport av farligt gods på väg</w:t>
            </w:r>
            <w:r w:rsidRPr="004371C6">
              <w:rPr>
                <w:i/>
                <w:iCs/>
              </w:rPr>
              <w:t>)</w:t>
            </w:r>
          </w:p>
          <w:p w14:paraId="40D59A4B" w14:textId="77777777" w:rsidR="00434532" w:rsidRPr="0060429C" w:rsidRDefault="00434532" w:rsidP="002857D0">
            <w:pPr>
              <w:contextualSpacing/>
              <w:rPr>
                <w:i/>
                <w:iCs/>
                <w:lang w:val="en-US"/>
              </w:rPr>
            </w:pPr>
            <w:r w:rsidRPr="00123332">
              <w:rPr>
                <w:i/>
                <w:iCs/>
              </w:rPr>
              <w:t xml:space="preserve">  </w:t>
            </w:r>
            <w:r w:rsidRPr="0060429C">
              <w:rPr>
                <w:i/>
                <w:iCs/>
                <w:lang w:val="en-US"/>
              </w:rPr>
              <w:t>IMDG: International Maritime Code for Dangerous Goods</w:t>
            </w:r>
          </w:p>
          <w:p w14:paraId="5D8D0EEE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9B260B">
              <w:rPr>
                <w:i/>
                <w:iCs/>
                <w:lang w:val="en-US"/>
              </w:rPr>
              <w:t xml:space="preserve">  </w:t>
            </w:r>
            <w:r w:rsidRPr="004371C6">
              <w:rPr>
                <w:i/>
                <w:iCs/>
              </w:rPr>
              <w:t>IATA: International Air Transport Association</w:t>
            </w:r>
          </w:p>
          <w:p w14:paraId="07829895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GHS: Globalt harmoniserat system för klassificering och märkning av kemikalier</w:t>
            </w:r>
          </w:p>
          <w:p w14:paraId="3824309F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VCI: tysk kemisk industriförening</w:t>
            </w:r>
          </w:p>
          <w:p w14:paraId="5F6A08D8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EINECS: Europeisk förteckning över befintliga kommersiella kemiska ämnen</w:t>
            </w:r>
          </w:p>
          <w:p w14:paraId="01E23272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ELINCS: Europeisk lista över anmälda kemiska ämnen</w:t>
            </w:r>
          </w:p>
          <w:p w14:paraId="5DB5E913" w14:textId="77777777" w:rsidR="00434532" w:rsidRPr="0060429C" w:rsidRDefault="00434532" w:rsidP="002857D0">
            <w:pPr>
              <w:contextualSpacing/>
              <w:rPr>
                <w:i/>
                <w:iCs/>
                <w:lang w:val="en-US"/>
              </w:rPr>
            </w:pPr>
            <w:r w:rsidRPr="009B260B">
              <w:rPr>
                <w:i/>
                <w:iCs/>
              </w:rPr>
              <w:t xml:space="preserve">  </w:t>
            </w:r>
            <w:r w:rsidRPr="0060429C">
              <w:rPr>
                <w:i/>
                <w:iCs/>
                <w:lang w:val="en-US"/>
              </w:rPr>
              <w:t>CAS: Chemical Abstracts Service (avdelning av American Chemical Society)</w:t>
            </w:r>
          </w:p>
          <w:p w14:paraId="26BB5772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9B260B">
              <w:rPr>
                <w:i/>
                <w:iCs/>
                <w:lang w:val="en-US"/>
              </w:rPr>
              <w:t xml:space="preserve">  </w:t>
            </w:r>
            <w:r w:rsidRPr="004371C6">
              <w:rPr>
                <w:i/>
                <w:iCs/>
              </w:rPr>
              <w:t>GefStoffV: Förordning om farliga ämnen, Tyskland</w:t>
            </w:r>
          </w:p>
          <w:p w14:paraId="7C167D36" w14:textId="77777777" w:rsidR="00434532" w:rsidRPr="0060429C" w:rsidRDefault="00434532" w:rsidP="002857D0">
            <w:pPr>
              <w:contextualSpacing/>
              <w:rPr>
                <w:i/>
                <w:iCs/>
                <w:lang w:val="en-US"/>
              </w:rPr>
            </w:pPr>
            <w:r w:rsidRPr="009B260B">
              <w:rPr>
                <w:i/>
                <w:iCs/>
              </w:rPr>
              <w:t xml:space="preserve">  </w:t>
            </w:r>
            <w:r w:rsidRPr="0060429C">
              <w:rPr>
                <w:i/>
                <w:iCs/>
                <w:lang w:val="en-US"/>
              </w:rPr>
              <w:t>DNEL: Härledd nolleffektnivå (REACH)</w:t>
            </w:r>
          </w:p>
          <w:p w14:paraId="05CE87CB" w14:textId="77777777" w:rsidR="00434532" w:rsidRPr="0060429C" w:rsidRDefault="00434532" w:rsidP="002857D0">
            <w:pPr>
              <w:contextualSpacing/>
              <w:rPr>
                <w:i/>
                <w:iCs/>
                <w:lang w:val="en-US"/>
              </w:rPr>
            </w:pPr>
            <w:r w:rsidRPr="0060429C">
              <w:rPr>
                <w:i/>
                <w:iCs/>
                <w:lang w:val="en-US"/>
              </w:rPr>
              <w:t xml:space="preserve">  PNEC: Predicted No-Effect Concentration (REACH)</w:t>
            </w:r>
          </w:p>
          <w:p w14:paraId="5F3C1DEF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 w:rsidRPr="009B260B">
              <w:rPr>
                <w:i/>
                <w:iCs/>
                <w:lang w:val="en-US"/>
              </w:rPr>
              <w:t xml:space="preserve">  </w:t>
            </w:r>
            <w:r w:rsidRPr="004371C6">
              <w:rPr>
                <w:i/>
                <w:iCs/>
              </w:rPr>
              <w:t>LC50: Dödlig koncentration, 50 procent</w:t>
            </w:r>
          </w:p>
          <w:p w14:paraId="20553397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LD50: Dödlig dos, 50 procent</w:t>
            </w:r>
          </w:p>
          <w:p w14:paraId="7FA8F28E" w14:textId="77777777" w:rsidR="00434532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PBT: persistent, bioackumulerande, giftig (persistent, bioackumulerande och giftig)</w:t>
            </w:r>
          </w:p>
          <w:p w14:paraId="0F6E3577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vPvB: mycket ihållande, mycket bioackumulerande</w:t>
            </w:r>
          </w:p>
          <w:p w14:paraId="1205BDB9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Acute Tox. 3: Akut toxicitet - Kategori 3</w:t>
            </w:r>
          </w:p>
          <w:p w14:paraId="014C0B1F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Acute Tox. 2: Akut toxicitet - Kategori 2</w:t>
            </w:r>
          </w:p>
          <w:p w14:paraId="5D535E7B" w14:textId="77777777" w:rsidR="00434532" w:rsidRPr="004371C6" w:rsidRDefault="00434532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Skin Corr. 1B: Hudirritation/frätning - Kategori 1B</w:t>
            </w:r>
          </w:p>
          <w:p w14:paraId="0273813A" w14:textId="083294B4" w:rsidR="00434532" w:rsidRDefault="00434532" w:rsidP="00434532">
            <w:pPr>
              <w:contextualSpacing/>
              <w:rPr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  </w:t>
            </w:r>
            <w:r w:rsidRPr="00123332">
              <w:rPr>
                <w:i/>
                <w:iCs/>
              </w:rPr>
              <w:t>Skin Irrit</w:t>
            </w:r>
            <w:r w:rsidRPr="00123332">
              <w:rPr>
                <w:rFonts w:cstheme="minorHAnsi"/>
                <w:i/>
                <w:iCs/>
              </w:rPr>
              <w:t>.</w:t>
            </w:r>
            <w:r w:rsidRPr="004371C6">
              <w:rPr>
                <w:i/>
                <w:iCs/>
              </w:rPr>
              <w:t xml:space="preserve"> 2: Hudirritation/frätning - Kategori 2</w:t>
            </w:r>
          </w:p>
          <w:p w14:paraId="1CAC98C2" w14:textId="59D326AF" w:rsidR="00385A11" w:rsidRPr="00224795" w:rsidRDefault="00385A11" w:rsidP="00434532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EE4CA0">
              <w:rPr>
                <w:i/>
                <w:iCs/>
              </w:rPr>
              <w:t xml:space="preserve">(fortsättning på sidan </w:t>
            </w:r>
            <w:r>
              <w:rPr>
                <w:i/>
                <w:iCs/>
              </w:rPr>
              <w:t>9</w:t>
            </w:r>
            <w:r w:rsidRPr="00EE4CA0">
              <w:rPr>
                <w:i/>
                <w:iCs/>
              </w:rPr>
              <w:t>)</w:t>
            </w:r>
          </w:p>
        </w:tc>
      </w:tr>
    </w:tbl>
    <w:p w14:paraId="73E372A7" w14:textId="3AD2C129" w:rsidR="00385A11" w:rsidRPr="005523F8" w:rsidRDefault="00385A11" w:rsidP="00385A11">
      <w:pPr>
        <w:ind w:left="7824" w:firstLine="1304"/>
        <w:contextualSpacing/>
        <w:rPr>
          <w:i/>
          <w:iCs/>
        </w:rPr>
      </w:pPr>
      <w:r>
        <w:rPr>
          <w:i/>
          <w:iCs/>
        </w:rPr>
        <w:lastRenderedPageBreak/>
        <w:t xml:space="preserve">              </w:t>
      </w:r>
      <w:r w:rsidRPr="005523F8">
        <w:rPr>
          <w:i/>
          <w:iCs/>
        </w:rPr>
        <w:t xml:space="preserve">Sid </w:t>
      </w:r>
      <w:r>
        <w:rPr>
          <w:i/>
          <w:iCs/>
        </w:rPr>
        <w:t>9</w:t>
      </w:r>
      <w:r w:rsidRPr="005523F8">
        <w:rPr>
          <w:i/>
          <w:iCs/>
        </w:rPr>
        <w:t>/</w:t>
      </w:r>
      <w:r>
        <w:rPr>
          <w:i/>
          <w:iCs/>
        </w:rPr>
        <w:t>9</w:t>
      </w:r>
    </w:p>
    <w:p w14:paraId="77B2670D" w14:textId="77777777" w:rsidR="00385A11" w:rsidRPr="00ED34AA" w:rsidRDefault="00385A11" w:rsidP="00385A11">
      <w:pPr>
        <w:contextualSpacing/>
        <w:jc w:val="center"/>
        <w:rPr>
          <w:i/>
          <w:iCs/>
          <w:sz w:val="28"/>
          <w:szCs w:val="28"/>
        </w:rPr>
      </w:pPr>
      <w:r w:rsidRPr="00ED34AA">
        <w:rPr>
          <w:i/>
          <w:iCs/>
          <w:sz w:val="28"/>
          <w:szCs w:val="28"/>
        </w:rPr>
        <w:t>Säkerhetsdatablad</w:t>
      </w:r>
    </w:p>
    <w:p w14:paraId="12285DA1" w14:textId="77777777" w:rsidR="00385A11" w:rsidRDefault="00385A11" w:rsidP="00385A11">
      <w:pPr>
        <w:contextualSpacing/>
        <w:jc w:val="center"/>
        <w:rPr>
          <w:i/>
          <w:iCs/>
          <w:sz w:val="24"/>
          <w:szCs w:val="24"/>
        </w:rPr>
      </w:pPr>
      <w:r w:rsidRPr="00D67CF0">
        <w:rPr>
          <w:i/>
          <w:iCs/>
          <w:sz w:val="24"/>
          <w:szCs w:val="24"/>
        </w:rPr>
        <w:t>enligt 1907/2006/EG, Artikel 31</w:t>
      </w:r>
    </w:p>
    <w:p w14:paraId="319C9F5D" w14:textId="77777777" w:rsidR="00385A11" w:rsidRDefault="00385A11" w:rsidP="00385A11">
      <w:pPr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67CF0">
        <w:rPr>
          <w:i/>
          <w:iCs/>
          <w:sz w:val="24"/>
          <w:szCs w:val="24"/>
        </w:rPr>
        <w:t>Utskriftsdatum: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  <w:r w:rsidRPr="00D67CF0">
        <w:rPr>
          <w:i/>
          <w:iCs/>
          <w:sz w:val="24"/>
          <w:szCs w:val="24"/>
        </w:rPr>
        <w:t xml:space="preserve"> </w:t>
      </w:r>
      <w:r w:rsidRPr="00D67CF0">
        <w:rPr>
          <w:i/>
          <w:iCs/>
          <w:sz w:val="24"/>
          <w:szCs w:val="24"/>
        </w:rPr>
        <w:tab/>
        <w:t xml:space="preserve">    Version nummer 1  </w:t>
      </w:r>
      <w:r>
        <w:rPr>
          <w:i/>
          <w:iCs/>
          <w:sz w:val="24"/>
          <w:szCs w:val="24"/>
        </w:rPr>
        <w:t xml:space="preserve">                                      </w:t>
      </w:r>
      <w:r w:rsidRPr="00D67CF0">
        <w:rPr>
          <w:i/>
          <w:iCs/>
          <w:sz w:val="24"/>
          <w:szCs w:val="24"/>
        </w:rPr>
        <w:t>Reviderad: 2019-0</w:t>
      </w:r>
      <w:r>
        <w:rPr>
          <w:i/>
          <w:iCs/>
          <w:sz w:val="24"/>
          <w:szCs w:val="24"/>
        </w:rPr>
        <w:t>3</w:t>
      </w:r>
      <w:r w:rsidRPr="00D67CF0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5A11" w14:paraId="2EB71224" w14:textId="77777777" w:rsidTr="002857D0">
        <w:tc>
          <w:tcPr>
            <w:tcW w:w="10456" w:type="dxa"/>
          </w:tcPr>
          <w:p w14:paraId="7C10E1E5" w14:textId="04A12812" w:rsidR="00385A11" w:rsidRDefault="00715C63" w:rsidP="002857D0">
            <w:pPr>
              <w:contextualSpacing/>
              <w:rPr>
                <w:i/>
                <w:iCs/>
                <w:sz w:val="24"/>
                <w:szCs w:val="24"/>
              </w:rPr>
            </w:pPr>
            <w:r w:rsidRPr="00D80698">
              <w:rPr>
                <w:i/>
                <w:iCs/>
              </w:rPr>
              <w:t xml:space="preserve">Handelsnamn: Trixie </w:t>
            </w:r>
            <w:r>
              <w:rPr>
                <w:rFonts w:cstheme="minorHAnsi"/>
                <w:i/>
                <w:iCs/>
              </w:rPr>
              <w:t>Färgschampo, Vit</w:t>
            </w:r>
          </w:p>
        </w:tc>
      </w:tr>
      <w:tr w:rsidR="00385A11" w14:paraId="0C96E0C9" w14:textId="77777777" w:rsidTr="002857D0">
        <w:tc>
          <w:tcPr>
            <w:tcW w:w="10456" w:type="dxa"/>
          </w:tcPr>
          <w:p w14:paraId="403FC3F9" w14:textId="20AF4473" w:rsidR="00385A11" w:rsidRDefault="00385A11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225253">
              <w:rPr>
                <w:i/>
                <w:iCs/>
              </w:rPr>
              <w:t xml:space="preserve">(fortsättning från sida </w:t>
            </w:r>
            <w:r>
              <w:rPr>
                <w:i/>
                <w:iCs/>
              </w:rPr>
              <w:t>8</w:t>
            </w:r>
            <w:r w:rsidRPr="00225253">
              <w:rPr>
                <w:i/>
                <w:iCs/>
              </w:rPr>
              <w:t>)</w:t>
            </w:r>
          </w:p>
          <w:p w14:paraId="7EE1A1E7" w14:textId="5C1045E0" w:rsidR="00385A11" w:rsidRDefault="00385A11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Eye Dam. 1: Allvarlig ögonskada/ögonirritation - Kategori 1</w:t>
            </w:r>
          </w:p>
          <w:p w14:paraId="694DF994" w14:textId="77777777" w:rsidR="00385A11" w:rsidRDefault="00385A11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043C37">
              <w:rPr>
                <w:i/>
                <w:iCs/>
              </w:rPr>
              <w:t>Eye Irrit.</w:t>
            </w:r>
            <w:r w:rsidRPr="004371C6">
              <w:rPr>
                <w:i/>
                <w:iCs/>
              </w:rPr>
              <w:t xml:space="preserve">2: Allvarlig ögonskada/ögonirritation </w:t>
            </w:r>
            <w:r>
              <w:rPr>
                <w:i/>
                <w:iCs/>
              </w:rPr>
              <w:t>–</w:t>
            </w:r>
            <w:r w:rsidRPr="004371C6">
              <w:rPr>
                <w:i/>
                <w:iCs/>
              </w:rPr>
              <w:t xml:space="preserve"> Kategori</w:t>
            </w:r>
            <w:r>
              <w:rPr>
                <w:i/>
                <w:iCs/>
              </w:rPr>
              <w:t xml:space="preserve"> 2</w:t>
            </w:r>
          </w:p>
          <w:p w14:paraId="6F6C7F99" w14:textId="77777777" w:rsidR="00385A11" w:rsidRPr="004371C6" w:rsidRDefault="00385A11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Skin Sens. 1A: Hudsensibilisering - Kategori 1A</w:t>
            </w:r>
          </w:p>
          <w:p w14:paraId="306812CF" w14:textId="77777777" w:rsidR="00385A11" w:rsidRPr="004371C6" w:rsidRDefault="00385A11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Aquatic Acute 1: Farligt för vattenmiljön - akut farligt för vattenmiljön - Kategori 1</w:t>
            </w:r>
          </w:p>
          <w:p w14:paraId="23A65D5A" w14:textId="2434B2AD" w:rsidR="00385A11" w:rsidRDefault="00385A11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Aquatic Chronic 1: Farligt för vattenmiljön - långvarig vattenfara - Kategori 1</w:t>
            </w:r>
          </w:p>
          <w:p w14:paraId="14B7568A" w14:textId="587FAEBE" w:rsidR="00CB530E" w:rsidRPr="004371C6" w:rsidRDefault="00CB530E" w:rsidP="002857D0">
            <w:pPr>
              <w:contextualSpacing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>Aquatic Chronic 2: Farligt för vattenmiljön - långvarig vattenfara - Kategori 2</w:t>
            </w:r>
          </w:p>
          <w:p w14:paraId="40580A7B" w14:textId="77777777" w:rsidR="00385A11" w:rsidRDefault="00385A11" w:rsidP="002857D0">
            <w:pPr>
              <w:contextualSpacing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 xml:space="preserve">  </w:t>
            </w:r>
            <w:r w:rsidRPr="004371C6">
              <w:rPr>
                <w:i/>
                <w:iCs/>
              </w:rPr>
              <w:t xml:space="preserve">Aquatic Chronic 3: Farligt för vattenmiljön - långvarig vattenfara - Kategori </w:t>
            </w:r>
            <w:r>
              <w:rPr>
                <w:i/>
                <w:iCs/>
              </w:rPr>
              <w:t>3</w:t>
            </w:r>
          </w:p>
        </w:tc>
      </w:tr>
    </w:tbl>
    <w:p w14:paraId="75E7E76D" w14:textId="77777777" w:rsidR="008D1B77" w:rsidRDefault="008D1B77"/>
    <w:sectPr w:rsidR="008D1B77" w:rsidSect="002D1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5186" w14:textId="77777777" w:rsidR="008D1B77" w:rsidRDefault="008D1B77" w:rsidP="008D1B77">
      <w:pPr>
        <w:spacing w:after="0" w:line="240" w:lineRule="auto"/>
      </w:pPr>
      <w:r>
        <w:separator/>
      </w:r>
    </w:p>
  </w:endnote>
  <w:endnote w:type="continuationSeparator" w:id="0">
    <w:p w14:paraId="07D90014" w14:textId="77777777" w:rsidR="008D1B77" w:rsidRDefault="008D1B77" w:rsidP="008D1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A2B68" w14:textId="77777777" w:rsidR="008D1B77" w:rsidRDefault="008D1B77" w:rsidP="008D1B77">
      <w:pPr>
        <w:spacing w:after="0" w:line="240" w:lineRule="auto"/>
      </w:pPr>
      <w:r>
        <w:separator/>
      </w:r>
    </w:p>
  </w:footnote>
  <w:footnote w:type="continuationSeparator" w:id="0">
    <w:p w14:paraId="51267229" w14:textId="77777777" w:rsidR="008D1B77" w:rsidRDefault="008D1B77" w:rsidP="008D1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130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77"/>
    <w:rsid w:val="00007C25"/>
    <w:rsid w:val="001032D1"/>
    <w:rsid w:val="002D1819"/>
    <w:rsid w:val="0031000B"/>
    <w:rsid w:val="00385A11"/>
    <w:rsid w:val="00387F3A"/>
    <w:rsid w:val="003A4BD6"/>
    <w:rsid w:val="00434532"/>
    <w:rsid w:val="00715C63"/>
    <w:rsid w:val="00722D09"/>
    <w:rsid w:val="007F5E90"/>
    <w:rsid w:val="008D1B77"/>
    <w:rsid w:val="0099176F"/>
    <w:rsid w:val="00A127B8"/>
    <w:rsid w:val="00AB1939"/>
    <w:rsid w:val="00AB4849"/>
    <w:rsid w:val="00AE681A"/>
    <w:rsid w:val="00C836B5"/>
    <w:rsid w:val="00CB530E"/>
    <w:rsid w:val="00CB5569"/>
    <w:rsid w:val="00D80976"/>
    <w:rsid w:val="00E2029F"/>
    <w:rsid w:val="00EC3C35"/>
    <w:rsid w:val="00F8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E398B03"/>
  <w15:chartTrackingRefBased/>
  <w15:docId w15:val="{4CB51527-1D38-4663-A4A5-75AC799D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81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D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3854</Words>
  <Characters>20430</Characters>
  <Application>Microsoft Office Word</Application>
  <DocSecurity>0</DocSecurity>
  <Lines>170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Grönlund</dc:creator>
  <cp:keywords/>
  <dc:description/>
  <cp:lastModifiedBy>Linda Grönlund</cp:lastModifiedBy>
  <cp:revision>20</cp:revision>
  <dcterms:created xsi:type="dcterms:W3CDTF">2023-01-04T07:35:00Z</dcterms:created>
  <dcterms:modified xsi:type="dcterms:W3CDTF">2023-01-05T14:49:00Z</dcterms:modified>
</cp:coreProperties>
</file>